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FF4" w14:textId="59C0F89C" w:rsidR="005B0821" w:rsidRPr="0070311A" w:rsidRDefault="005B0821" w:rsidP="00B8680A">
      <w:pPr>
        <w:spacing w:after="0" w:line="240" w:lineRule="auto"/>
        <w:jc w:val="center"/>
        <w:rPr>
          <w:rFonts w:ascii="Calibri" w:hAnsi="Calibri" w:cs="Calibri"/>
          <w:b/>
          <w:bCs/>
        </w:rPr>
      </w:pPr>
    </w:p>
    <w:p w14:paraId="25398AD9" w14:textId="77777777" w:rsidR="005B0821" w:rsidRPr="0070311A" w:rsidRDefault="005B0821" w:rsidP="0070311A">
      <w:pPr>
        <w:spacing w:after="0" w:line="240" w:lineRule="auto"/>
        <w:rPr>
          <w:rFonts w:ascii="Calibri" w:hAnsi="Calibri" w:cs="Calibri"/>
          <w:b/>
          <w:bCs/>
        </w:rPr>
      </w:pPr>
      <w:r w:rsidRPr="0070311A">
        <w:rPr>
          <w:rFonts w:ascii="Calibri" w:hAnsi="Calibri" w:cs="Calibri"/>
          <w:b/>
          <w:bCs/>
        </w:rPr>
        <w:t>Expression of Interest (EOI): Grant Funding Opportunity</w:t>
      </w:r>
    </w:p>
    <w:p w14:paraId="413E913F" w14:textId="724E01E9" w:rsidR="005B0821" w:rsidRPr="0070311A" w:rsidRDefault="005B0821" w:rsidP="0070311A">
      <w:pPr>
        <w:spacing w:after="0" w:line="240" w:lineRule="auto"/>
        <w:rPr>
          <w:rFonts w:ascii="Calibri" w:hAnsi="Calibri" w:cs="Calibri"/>
          <w:b/>
          <w:bCs/>
        </w:rPr>
      </w:pPr>
      <w:r w:rsidRPr="0070311A">
        <w:rPr>
          <w:rFonts w:ascii="Calibri" w:hAnsi="Calibri" w:cs="Calibri"/>
          <w:b/>
          <w:bCs/>
        </w:rPr>
        <w:t>Issued by the Milwaukee Coalition on Housing &amp; Homelessness (MCHH) Board of Directors</w:t>
      </w:r>
    </w:p>
    <w:p w14:paraId="546C481D" w14:textId="5983283F" w:rsidR="005B0821" w:rsidRPr="0070311A" w:rsidRDefault="005B0821" w:rsidP="005B0821">
      <w:pPr>
        <w:spacing w:after="0" w:line="240" w:lineRule="auto"/>
        <w:rPr>
          <w:rFonts w:ascii="Calibri" w:hAnsi="Calibri" w:cs="Calibri"/>
          <w:b/>
          <w:bCs/>
        </w:rPr>
      </w:pPr>
      <w:r w:rsidRPr="0070311A">
        <w:rPr>
          <w:rFonts w:ascii="Calibri" w:hAnsi="Calibri" w:cs="Calibri"/>
          <w:b/>
          <w:bCs/>
        </w:rPr>
        <w:t>Milwaukee Continuum of Care (CoC)</w:t>
      </w:r>
      <w:r w:rsidR="00877370" w:rsidRPr="0070311A">
        <w:rPr>
          <w:rFonts w:ascii="Calibri" w:hAnsi="Calibri" w:cs="Calibri"/>
          <w:b/>
          <w:bCs/>
        </w:rPr>
        <w:t xml:space="preserve"> </w:t>
      </w:r>
      <w:r w:rsidR="00A81D44" w:rsidRPr="0070311A">
        <w:rPr>
          <w:rFonts w:ascii="Calibri" w:hAnsi="Calibri" w:cs="Calibri"/>
          <w:b/>
          <w:bCs/>
        </w:rPr>
        <w:t>Collaborative Applicant</w:t>
      </w:r>
      <w:r w:rsidRPr="0070311A">
        <w:rPr>
          <w:rFonts w:ascii="Calibri" w:hAnsi="Calibri" w:cs="Calibri"/>
          <w:b/>
          <w:bCs/>
        </w:rPr>
        <w:t xml:space="preserve"> Lead Agency</w:t>
      </w:r>
    </w:p>
    <w:p w14:paraId="5A8D87D8" w14:textId="77777777" w:rsidR="005B0821" w:rsidRPr="0070311A" w:rsidRDefault="005B0821" w:rsidP="0070311A">
      <w:pPr>
        <w:spacing w:after="0" w:line="240" w:lineRule="auto"/>
        <w:rPr>
          <w:rFonts w:ascii="Calibri" w:hAnsi="Calibri" w:cs="Calibri"/>
          <w:b/>
          <w:bCs/>
        </w:rPr>
      </w:pPr>
    </w:p>
    <w:p w14:paraId="32CF4413" w14:textId="24D01C2C" w:rsidR="005B0821" w:rsidRPr="0070311A" w:rsidRDefault="005B0821" w:rsidP="0070311A">
      <w:pPr>
        <w:spacing w:after="120" w:line="240" w:lineRule="auto"/>
        <w:rPr>
          <w:rFonts w:ascii="Calibri" w:hAnsi="Calibri" w:cs="Calibri"/>
        </w:rPr>
      </w:pPr>
      <w:r w:rsidRPr="0070311A">
        <w:rPr>
          <w:rFonts w:ascii="Calibri" w:hAnsi="Calibri" w:cs="Calibri"/>
        </w:rPr>
        <w:t>The MCHH Board of Directors invites Expressions of Interest (EOI) from eligible organizations seeking grant funding to support projects that address homelessness and housing insecurity in Milwaukee County.</w:t>
      </w:r>
    </w:p>
    <w:p w14:paraId="647AFE7F" w14:textId="77777777" w:rsidR="00082FB0" w:rsidRPr="0070311A" w:rsidRDefault="00082FB0" w:rsidP="00082FB0">
      <w:pPr>
        <w:rPr>
          <w:rFonts w:ascii="Calibri" w:hAnsi="Calibri" w:cs="Calibri"/>
          <w:b/>
          <w:bCs/>
          <w:u w:val="single"/>
        </w:rPr>
      </w:pPr>
      <w:r w:rsidRPr="0070311A">
        <w:rPr>
          <w:rFonts w:ascii="Calibri" w:hAnsi="Calibri" w:cs="Calibri"/>
          <w:b/>
          <w:bCs/>
          <w:u w:val="single"/>
        </w:rPr>
        <w:t>Introduction</w:t>
      </w:r>
    </w:p>
    <w:p w14:paraId="5D8248A5" w14:textId="0106E0CA" w:rsidR="00082FB0" w:rsidRPr="0070311A" w:rsidRDefault="00082FB0" w:rsidP="00082FB0">
      <w:pPr>
        <w:rPr>
          <w:rFonts w:ascii="Calibri" w:hAnsi="Calibri" w:cs="Calibri"/>
        </w:rPr>
      </w:pPr>
      <w:r w:rsidRPr="0070311A">
        <w:rPr>
          <w:rFonts w:ascii="Calibri" w:hAnsi="Calibri" w:cs="Calibri"/>
        </w:rPr>
        <w:t>The Milwaukee Continuum of Care (CoC) is designed to promote community-wide goals to end homelessness; provide funding to quickly rehouse homeless individuals including unaccompanied youth and families</w:t>
      </w:r>
      <w:r w:rsidR="006B16A0" w:rsidRPr="0070311A">
        <w:rPr>
          <w:rFonts w:ascii="Calibri" w:hAnsi="Calibri" w:cs="Calibri"/>
        </w:rPr>
        <w:t>,</w:t>
      </w:r>
      <w:r w:rsidRPr="0070311A">
        <w:rPr>
          <w:rFonts w:ascii="Calibri" w:hAnsi="Calibri" w:cs="Calibri"/>
        </w:rPr>
        <w:t xml:space="preserve"> while minimizing trauma and dislocation to those persons; promote access to, and effective utilization of, mainstream programs; and optimize self-sufficiency among individuals and families experiencing homelessness. The CoC is composed of service providers for homelessness prevention, emergency shelter, safe havens, transitional housing, street outreach, permanent housing, supportive services, Coordinated Entry, a Homeless Management Information System (HMIS), and other interested organizations and individuals. The Milwaukee CoC’s mission is to organize people and resources to end homelessness in Milwaukee. </w:t>
      </w:r>
    </w:p>
    <w:p w14:paraId="6A29BB1B" w14:textId="2B877185" w:rsidR="00082FB0" w:rsidRPr="0070311A" w:rsidRDefault="00082FB0" w:rsidP="00082FB0">
      <w:pPr>
        <w:rPr>
          <w:rFonts w:ascii="Calibri" w:hAnsi="Calibri" w:cs="Calibri"/>
        </w:rPr>
      </w:pPr>
      <w:r w:rsidRPr="0070311A">
        <w:rPr>
          <w:rFonts w:ascii="Calibri" w:hAnsi="Calibri" w:cs="Calibri"/>
        </w:rPr>
        <w:t xml:space="preserve"> The CoC is a group of membership agencies working together to create, implement, monitor, and modify collective goals to end homelessness in Milwaukee County. The CoC solicits the input of its Full Body membership on large decisions, is governed by a CoC Board, and accomplishes its work through various committees and workgroups. The Milwaukee CoC appoints a Lead Agency, an HMIS Lead, and Coordinated Entry Lead.</w:t>
      </w:r>
    </w:p>
    <w:p w14:paraId="5DFBDA7E" w14:textId="5B0E5B5A" w:rsidR="00082FB0" w:rsidRPr="0070311A" w:rsidRDefault="005B0821" w:rsidP="00082FB0">
      <w:pPr>
        <w:rPr>
          <w:rFonts w:ascii="Calibri" w:hAnsi="Calibri" w:cs="Calibri"/>
          <w:b/>
          <w:bCs/>
          <w:u w:val="single"/>
        </w:rPr>
      </w:pPr>
      <w:r w:rsidRPr="0070311A">
        <w:rPr>
          <w:rFonts w:ascii="Calibri" w:hAnsi="Calibri" w:cs="Calibri"/>
          <w:b/>
          <w:bCs/>
          <w:u w:val="single"/>
        </w:rPr>
        <w:t>Funding Opportunity</w:t>
      </w:r>
      <w:r w:rsidR="00082FB0" w:rsidRPr="0070311A">
        <w:rPr>
          <w:rFonts w:ascii="Calibri" w:hAnsi="Calibri" w:cs="Calibri"/>
          <w:b/>
          <w:bCs/>
          <w:u w:val="single"/>
        </w:rPr>
        <w:t xml:space="preserve"> Information</w:t>
      </w:r>
    </w:p>
    <w:p w14:paraId="21F9EBE4" w14:textId="5A2FDBD4" w:rsidR="00082FB0" w:rsidRPr="0070311A" w:rsidRDefault="00082FB0" w:rsidP="00082FB0">
      <w:pPr>
        <w:rPr>
          <w:rFonts w:ascii="Calibri" w:hAnsi="Calibri" w:cs="Calibri"/>
        </w:rPr>
      </w:pPr>
      <w:r w:rsidRPr="0070311A">
        <w:rPr>
          <w:rFonts w:ascii="Calibri" w:hAnsi="Calibri" w:cs="Calibri"/>
        </w:rPr>
        <w:t xml:space="preserve">The Milwaukee CoC invites proposals from not for profit or government entities to fulfill the role of </w:t>
      </w:r>
      <w:r w:rsidR="00A81D44" w:rsidRPr="0070311A">
        <w:rPr>
          <w:rFonts w:ascii="Calibri" w:hAnsi="Calibri" w:cs="Calibri"/>
          <w:b/>
          <w:bCs/>
        </w:rPr>
        <w:t xml:space="preserve"> </w:t>
      </w:r>
      <w:r w:rsidR="00A81D44" w:rsidRPr="0070311A">
        <w:rPr>
          <w:rFonts w:ascii="Calibri" w:hAnsi="Calibri" w:cs="Calibri"/>
        </w:rPr>
        <w:t>Collaborative Applicant</w:t>
      </w:r>
      <w:r w:rsidRPr="0070311A">
        <w:rPr>
          <w:rFonts w:ascii="Calibri" w:hAnsi="Calibri" w:cs="Calibri"/>
        </w:rPr>
        <w:t xml:space="preserve"> Lead</w:t>
      </w:r>
      <w:r w:rsidR="00B8680A" w:rsidRPr="0070311A">
        <w:rPr>
          <w:rFonts w:ascii="Calibri" w:hAnsi="Calibri" w:cs="Calibri"/>
        </w:rPr>
        <w:t xml:space="preserve"> Agency</w:t>
      </w:r>
      <w:r w:rsidRPr="0070311A">
        <w:rPr>
          <w:rFonts w:ascii="Calibri" w:hAnsi="Calibri" w:cs="Calibri"/>
        </w:rPr>
        <w:t xml:space="preserve">. </w:t>
      </w:r>
    </w:p>
    <w:p w14:paraId="2266AC3D" w14:textId="43C81717" w:rsidR="005B0821" w:rsidRPr="0070311A" w:rsidRDefault="00082FB0">
      <w:pPr>
        <w:rPr>
          <w:rFonts w:ascii="Calibri" w:hAnsi="Calibri" w:cs="Calibri"/>
        </w:rPr>
      </w:pPr>
      <w:r w:rsidRPr="0070311A">
        <w:rPr>
          <w:rFonts w:ascii="Calibri" w:hAnsi="Calibri" w:cs="Calibri"/>
        </w:rPr>
        <w:t xml:space="preserve">Funding is made available from </w:t>
      </w:r>
      <w:r w:rsidR="00B8680A" w:rsidRPr="0070311A">
        <w:rPr>
          <w:rFonts w:ascii="Calibri" w:hAnsi="Calibri" w:cs="Calibri"/>
        </w:rPr>
        <w:t xml:space="preserve">the U.S. Department of Housing and Urban Development </w:t>
      </w:r>
      <w:r w:rsidRPr="0070311A">
        <w:rPr>
          <w:rFonts w:ascii="Calibri" w:hAnsi="Calibri" w:cs="Calibri"/>
        </w:rPr>
        <w:t>th</w:t>
      </w:r>
      <w:r w:rsidR="00B8680A" w:rsidRPr="0070311A">
        <w:rPr>
          <w:rFonts w:ascii="Calibri" w:hAnsi="Calibri" w:cs="Calibri"/>
        </w:rPr>
        <w:t>rough an</w:t>
      </w:r>
      <w:r w:rsidRPr="0070311A">
        <w:rPr>
          <w:rFonts w:ascii="Calibri" w:hAnsi="Calibri" w:cs="Calibri"/>
        </w:rPr>
        <w:t xml:space="preserve"> annual N</w:t>
      </w:r>
      <w:r w:rsidR="00B8680A" w:rsidRPr="0070311A">
        <w:rPr>
          <w:rFonts w:ascii="Calibri" w:hAnsi="Calibri" w:cs="Calibri"/>
        </w:rPr>
        <w:t xml:space="preserve">otice of Funding </w:t>
      </w:r>
      <w:r w:rsidRPr="0070311A">
        <w:rPr>
          <w:rFonts w:ascii="Calibri" w:hAnsi="Calibri" w:cs="Calibri"/>
        </w:rPr>
        <w:t>O</w:t>
      </w:r>
      <w:r w:rsidR="00B8680A" w:rsidRPr="0070311A">
        <w:rPr>
          <w:rFonts w:ascii="Calibri" w:hAnsi="Calibri" w:cs="Calibri"/>
        </w:rPr>
        <w:t>pportunity (NO</w:t>
      </w:r>
      <w:r w:rsidRPr="0070311A">
        <w:rPr>
          <w:rFonts w:ascii="Calibri" w:hAnsi="Calibri" w:cs="Calibri"/>
        </w:rPr>
        <w:t>FO</w:t>
      </w:r>
      <w:r w:rsidR="00B8680A" w:rsidRPr="0070311A">
        <w:rPr>
          <w:rFonts w:ascii="Calibri" w:hAnsi="Calibri" w:cs="Calibri"/>
        </w:rPr>
        <w:t>)</w:t>
      </w:r>
      <w:r w:rsidRPr="0070311A">
        <w:rPr>
          <w:rFonts w:ascii="Calibri" w:hAnsi="Calibri" w:cs="Calibri"/>
        </w:rPr>
        <w:t xml:space="preserve">. </w:t>
      </w:r>
      <w:r w:rsidR="00785F4E" w:rsidRPr="0070311A">
        <w:rPr>
          <w:rFonts w:ascii="Calibri" w:hAnsi="Calibri" w:cs="Calibri"/>
        </w:rPr>
        <w:t xml:space="preserve">The applicant would be eligible to apply to HUD for Coordinated Entry </w:t>
      </w:r>
      <w:r w:rsidR="00B8680A" w:rsidRPr="0070311A">
        <w:rPr>
          <w:rFonts w:ascii="Calibri" w:hAnsi="Calibri" w:cs="Calibri"/>
        </w:rPr>
        <w:t>Lead Agency</w:t>
      </w:r>
      <w:r w:rsidR="00785F4E" w:rsidRPr="0070311A">
        <w:rPr>
          <w:rFonts w:ascii="Calibri" w:hAnsi="Calibri" w:cs="Calibri"/>
        </w:rPr>
        <w:t xml:space="preserve">. </w:t>
      </w:r>
      <w:r w:rsidR="00A81D44" w:rsidRPr="0070311A">
        <w:rPr>
          <w:rFonts w:ascii="Calibri" w:hAnsi="Calibri" w:cs="Calibri"/>
        </w:rPr>
        <w:t>The 2024 funding planning dollars which were used by the Lead Agency were $1,105,571.00. The contract for this work is anticipated for January 1</w:t>
      </w:r>
      <w:r w:rsidR="00A81D44" w:rsidRPr="0070311A">
        <w:rPr>
          <w:rFonts w:ascii="Calibri" w:hAnsi="Calibri" w:cs="Calibri"/>
          <w:vertAlign w:val="superscript"/>
        </w:rPr>
        <w:t>st</w:t>
      </w:r>
      <w:r w:rsidR="00A81D44" w:rsidRPr="0070311A">
        <w:rPr>
          <w:rFonts w:ascii="Calibri" w:hAnsi="Calibri" w:cs="Calibri"/>
        </w:rPr>
        <w:t xml:space="preserve">, </w:t>
      </w:r>
      <w:proofErr w:type="gramStart"/>
      <w:r w:rsidR="00A81D44" w:rsidRPr="0070311A">
        <w:rPr>
          <w:rFonts w:ascii="Calibri" w:hAnsi="Calibri" w:cs="Calibri"/>
        </w:rPr>
        <w:t>2026</w:t>
      </w:r>
      <w:proofErr w:type="gramEnd"/>
      <w:r w:rsidR="00A81D44" w:rsidRPr="0070311A">
        <w:rPr>
          <w:rFonts w:ascii="Calibri" w:hAnsi="Calibri" w:cs="Calibri"/>
        </w:rPr>
        <w:t xml:space="preserve"> and will be a two-year contract. This process will award one applicant to fulfill this role.</w:t>
      </w:r>
      <w:r w:rsidR="005B0821" w:rsidRPr="0070311A">
        <w:rPr>
          <w:rFonts w:ascii="Calibri" w:hAnsi="Calibri" w:cs="Calibri"/>
        </w:rPr>
        <w:br w:type="page"/>
      </w:r>
    </w:p>
    <w:p w14:paraId="2651A1E6" w14:textId="77777777" w:rsidR="00B8680A" w:rsidRPr="0070311A" w:rsidRDefault="00B8680A" w:rsidP="00082FB0">
      <w:pPr>
        <w:rPr>
          <w:rFonts w:ascii="Calibri" w:hAnsi="Calibri" w:cs="Calibri"/>
        </w:rPr>
      </w:pPr>
    </w:p>
    <w:p w14:paraId="55C20F4D" w14:textId="293A8DCE" w:rsidR="00B8680A" w:rsidRPr="0070311A" w:rsidRDefault="00E93BE8" w:rsidP="00082FB0">
      <w:pPr>
        <w:rPr>
          <w:rFonts w:ascii="Calibri" w:hAnsi="Calibri" w:cs="Calibri"/>
          <w:b/>
          <w:bCs/>
          <w:u w:val="single"/>
        </w:rPr>
      </w:pPr>
      <w:r w:rsidRPr="0070311A">
        <w:rPr>
          <w:rFonts w:ascii="Calibri" w:hAnsi="Calibri" w:cs="Calibri"/>
          <w:b/>
          <w:bCs/>
          <w:u w:val="single"/>
        </w:rPr>
        <w:t>Collaborative Applicant</w:t>
      </w:r>
      <w:r w:rsidR="005B0821" w:rsidRPr="0070311A">
        <w:rPr>
          <w:rFonts w:ascii="Calibri" w:hAnsi="Calibri" w:cs="Calibri"/>
          <w:b/>
          <w:bCs/>
          <w:u w:val="single"/>
        </w:rPr>
        <w:t xml:space="preserve"> Lead Agency Overview</w:t>
      </w:r>
    </w:p>
    <w:p w14:paraId="28B6BA83" w14:textId="77777777" w:rsidR="00F770EF" w:rsidRPr="0070311A" w:rsidRDefault="00F770EF" w:rsidP="0070311A">
      <w:pPr>
        <w:pStyle w:val="BodyText"/>
        <w:spacing w:before="121"/>
        <w:ind w:right="354"/>
        <w:jc w:val="both"/>
        <w:rPr>
          <w:rFonts w:ascii="Calibri" w:hAnsi="Calibri" w:cs="Calibri"/>
        </w:rPr>
      </w:pPr>
      <w:r w:rsidRPr="0070311A">
        <w:rPr>
          <w:rFonts w:ascii="Calibri" w:hAnsi="Calibri" w:cs="Calibri"/>
        </w:rPr>
        <w:t xml:space="preserve">The Collaborative Applicant is responsible for submitting the CoCs funding application to HUD and coordinating the planning and implementation of the CoCs strategic plan. </w:t>
      </w:r>
    </w:p>
    <w:p w14:paraId="79DB992C" w14:textId="1A4712D0" w:rsidR="00F770EF" w:rsidRPr="0070311A" w:rsidRDefault="00F770EF" w:rsidP="0070311A">
      <w:pPr>
        <w:pStyle w:val="BodyText"/>
        <w:ind w:right="354"/>
        <w:jc w:val="both"/>
        <w:rPr>
          <w:rFonts w:ascii="Calibri" w:hAnsi="Calibri" w:cs="Calibri"/>
        </w:rPr>
      </w:pPr>
      <w:r w:rsidRPr="0070311A">
        <w:rPr>
          <w:rFonts w:ascii="Calibri" w:hAnsi="Calibri" w:cs="Calibri"/>
        </w:rPr>
        <w:t>Collaborative Applicant Lead Agency expectations:</w:t>
      </w:r>
    </w:p>
    <w:p w14:paraId="3107BF61" w14:textId="77777777" w:rsidR="00F770EF" w:rsidRPr="0070311A" w:rsidRDefault="00F770EF" w:rsidP="0070311A">
      <w:pPr>
        <w:pStyle w:val="BodyText"/>
        <w:ind w:right="354"/>
        <w:jc w:val="both"/>
        <w:rPr>
          <w:rFonts w:ascii="Calibri" w:hAnsi="Calibri" w:cs="Calibri"/>
        </w:rPr>
      </w:pPr>
    </w:p>
    <w:p w14:paraId="6BD69390" w14:textId="73F39104" w:rsidR="00F770EF" w:rsidRPr="0070311A" w:rsidRDefault="00F770EF" w:rsidP="00F770EF">
      <w:pPr>
        <w:widowControl w:val="0"/>
        <w:tabs>
          <w:tab w:val="left" w:pos="1080"/>
        </w:tabs>
        <w:autoSpaceDE w:val="0"/>
        <w:autoSpaceDN w:val="0"/>
        <w:spacing w:after="0" w:line="240" w:lineRule="auto"/>
        <w:ind w:right="353"/>
        <w:jc w:val="both"/>
        <w:rPr>
          <w:rFonts w:ascii="Calibri" w:hAnsi="Calibri" w:cs="Calibri"/>
          <w:b/>
        </w:rPr>
      </w:pPr>
      <w:r w:rsidRPr="0070311A">
        <w:rPr>
          <w:rFonts w:ascii="Calibri" w:hAnsi="Calibri" w:cs="Calibri"/>
          <w:b/>
        </w:rPr>
        <w:t>Commitment</w:t>
      </w:r>
      <w:r w:rsidRPr="0070311A">
        <w:rPr>
          <w:rFonts w:ascii="Calibri" w:hAnsi="Calibri" w:cs="Calibri"/>
          <w:b/>
          <w:spacing w:val="-8"/>
        </w:rPr>
        <w:t xml:space="preserve"> </w:t>
      </w:r>
      <w:r w:rsidRPr="0070311A">
        <w:rPr>
          <w:rFonts w:ascii="Calibri" w:hAnsi="Calibri" w:cs="Calibri"/>
          <w:b/>
        </w:rPr>
        <w:t>to</w:t>
      </w:r>
      <w:r w:rsidRPr="0070311A">
        <w:rPr>
          <w:rFonts w:ascii="Calibri" w:hAnsi="Calibri" w:cs="Calibri"/>
          <w:b/>
          <w:spacing w:val="-8"/>
        </w:rPr>
        <w:t xml:space="preserve"> </w:t>
      </w:r>
      <w:r w:rsidR="0070311A" w:rsidRPr="0070311A">
        <w:rPr>
          <w:rFonts w:ascii="Calibri" w:hAnsi="Calibri" w:cs="Calibri"/>
          <w:b/>
        </w:rPr>
        <w:t>fairness and belonging</w:t>
      </w:r>
      <w:r w:rsidRPr="0070311A">
        <w:rPr>
          <w:rFonts w:ascii="Calibri" w:hAnsi="Calibri" w:cs="Calibri"/>
          <w:b/>
        </w:rPr>
        <w:t>:</w:t>
      </w:r>
      <w:r w:rsidRPr="0070311A">
        <w:rPr>
          <w:rFonts w:ascii="Calibri" w:hAnsi="Calibri" w:cs="Calibri"/>
          <w:b/>
          <w:spacing w:val="-8"/>
        </w:rPr>
        <w:t xml:space="preserve"> </w:t>
      </w:r>
      <w:r w:rsidRPr="0070311A">
        <w:rPr>
          <w:rFonts w:ascii="Calibri" w:hAnsi="Calibri" w:cs="Calibri"/>
        </w:rPr>
        <w:t>Collaborative</w:t>
      </w:r>
      <w:r w:rsidRPr="0070311A">
        <w:rPr>
          <w:rFonts w:ascii="Calibri" w:hAnsi="Calibri" w:cs="Calibri"/>
          <w:spacing w:val="-7"/>
        </w:rPr>
        <w:t xml:space="preserve"> </w:t>
      </w:r>
      <w:r w:rsidRPr="0070311A">
        <w:rPr>
          <w:rFonts w:ascii="Calibri" w:hAnsi="Calibri" w:cs="Calibri"/>
        </w:rPr>
        <w:t>Applicant Lead Agency</w:t>
      </w:r>
      <w:r w:rsidRPr="0070311A">
        <w:rPr>
          <w:rFonts w:ascii="Calibri" w:hAnsi="Calibri" w:cs="Calibri"/>
          <w:spacing w:val="-8"/>
        </w:rPr>
        <w:t xml:space="preserve"> </w:t>
      </w:r>
      <w:r w:rsidRPr="0070311A">
        <w:rPr>
          <w:rFonts w:ascii="Calibri" w:hAnsi="Calibri" w:cs="Calibri"/>
        </w:rPr>
        <w:t>should</w:t>
      </w:r>
      <w:r w:rsidRPr="0070311A">
        <w:rPr>
          <w:rFonts w:ascii="Calibri" w:hAnsi="Calibri" w:cs="Calibri"/>
          <w:spacing w:val="-7"/>
        </w:rPr>
        <w:t xml:space="preserve"> </w:t>
      </w:r>
      <w:r w:rsidRPr="0070311A">
        <w:rPr>
          <w:rFonts w:ascii="Calibri" w:hAnsi="Calibri" w:cs="Calibri"/>
        </w:rPr>
        <w:t>be</w:t>
      </w:r>
      <w:r w:rsidRPr="0070311A">
        <w:rPr>
          <w:rFonts w:ascii="Calibri" w:hAnsi="Calibri" w:cs="Calibri"/>
          <w:spacing w:val="-7"/>
        </w:rPr>
        <w:t xml:space="preserve"> </w:t>
      </w:r>
      <w:r w:rsidRPr="0070311A">
        <w:rPr>
          <w:rFonts w:ascii="Calibri" w:hAnsi="Calibri" w:cs="Calibri"/>
        </w:rPr>
        <w:t>committed</w:t>
      </w:r>
      <w:r w:rsidRPr="0070311A">
        <w:rPr>
          <w:rFonts w:ascii="Calibri" w:hAnsi="Calibri" w:cs="Calibri"/>
          <w:spacing w:val="-7"/>
        </w:rPr>
        <w:t xml:space="preserve"> </w:t>
      </w:r>
      <w:r w:rsidRPr="0070311A">
        <w:rPr>
          <w:rFonts w:ascii="Calibri" w:hAnsi="Calibri" w:cs="Calibri"/>
        </w:rPr>
        <w:t>to</w:t>
      </w:r>
      <w:r w:rsidRPr="0070311A">
        <w:rPr>
          <w:rFonts w:ascii="Calibri" w:hAnsi="Calibri" w:cs="Calibri"/>
          <w:spacing w:val="-7"/>
        </w:rPr>
        <w:t xml:space="preserve"> </w:t>
      </w:r>
      <w:r w:rsidR="0070311A" w:rsidRPr="0070311A">
        <w:rPr>
          <w:rFonts w:ascii="Calibri" w:hAnsi="Calibri" w:cs="Calibri"/>
        </w:rPr>
        <w:t>fairness</w:t>
      </w:r>
      <w:r w:rsidRPr="0070311A">
        <w:rPr>
          <w:rFonts w:ascii="Calibri" w:hAnsi="Calibri" w:cs="Calibri"/>
        </w:rPr>
        <w:t xml:space="preserve"> and</w:t>
      </w:r>
      <w:r w:rsidR="0070311A" w:rsidRPr="0070311A">
        <w:rPr>
          <w:rFonts w:ascii="Calibri" w:hAnsi="Calibri" w:cs="Calibri"/>
        </w:rPr>
        <w:t xml:space="preserve"> belonging</w:t>
      </w:r>
      <w:r w:rsidRPr="0070311A">
        <w:rPr>
          <w:rFonts w:ascii="Calibri" w:hAnsi="Calibri" w:cs="Calibri"/>
        </w:rPr>
        <w:t xml:space="preserve"> have a strong understanding of the factors that contribute to homelessness, including systemic racism, poverty, and discrimination. They should also be committed to including the voices</w:t>
      </w:r>
      <w:r w:rsidRPr="0070311A">
        <w:rPr>
          <w:rFonts w:ascii="Calibri" w:hAnsi="Calibri" w:cs="Calibri"/>
          <w:spacing w:val="-1"/>
        </w:rPr>
        <w:t xml:space="preserve"> </w:t>
      </w:r>
      <w:r w:rsidRPr="0070311A">
        <w:rPr>
          <w:rFonts w:ascii="Calibri" w:hAnsi="Calibri" w:cs="Calibri"/>
        </w:rPr>
        <w:t>of</w:t>
      </w:r>
      <w:r w:rsidRPr="0070311A">
        <w:rPr>
          <w:rFonts w:ascii="Calibri" w:hAnsi="Calibri" w:cs="Calibri"/>
          <w:spacing w:val="-2"/>
        </w:rPr>
        <w:t xml:space="preserve"> </w:t>
      </w:r>
      <w:r w:rsidRPr="0070311A">
        <w:rPr>
          <w:rFonts w:ascii="Calibri" w:hAnsi="Calibri" w:cs="Calibri"/>
        </w:rPr>
        <w:t>lived experience</w:t>
      </w:r>
      <w:r w:rsidRPr="0070311A">
        <w:rPr>
          <w:rFonts w:ascii="Calibri" w:hAnsi="Calibri" w:cs="Calibri"/>
          <w:spacing w:val="-2"/>
        </w:rPr>
        <w:t xml:space="preserve"> </w:t>
      </w:r>
      <w:r w:rsidRPr="0070311A">
        <w:rPr>
          <w:rFonts w:ascii="Calibri" w:hAnsi="Calibri" w:cs="Calibri"/>
        </w:rPr>
        <w:t>and</w:t>
      </w:r>
      <w:r w:rsidRPr="0070311A">
        <w:rPr>
          <w:rFonts w:ascii="Calibri" w:hAnsi="Calibri" w:cs="Calibri"/>
          <w:spacing w:val="-2"/>
        </w:rPr>
        <w:t xml:space="preserve"> </w:t>
      </w:r>
      <w:r w:rsidRPr="0070311A">
        <w:rPr>
          <w:rFonts w:ascii="Calibri" w:hAnsi="Calibri" w:cs="Calibri"/>
        </w:rPr>
        <w:t>expertise in homelessness</w:t>
      </w:r>
      <w:r w:rsidRPr="0070311A">
        <w:rPr>
          <w:rFonts w:ascii="Calibri" w:hAnsi="Calibri" w:cs="Calibri"/>
          <w:spacing w:val="-1"/>
        </w:rPr>
        <w:t xml:space="preserve"> </w:t>
      </w:r>
      <w:r w:rsidRPr="0070311A">
        <w:rPr>
          <w:rFonts w:ascii="Calibri" w:hAnsi="Calibri" w:cs="Calibri"/>
        </w:rPr>
        <w:t>in decision-making</w:t>
      </w:r>
      <w:r w:rsidRPr="0070311A">
        <w:rPr>
          <w:rFonts w:ascii="Calibri" w:hAnsi="Calibri" w:cs="Calibri"/>
          <w:spacing w:val="-2"/>
        </w:rPr>
        <w:t xml:space="preserve"> </w:t>
      </w:r>
      <w:r w:rsidRPr="0070311A">
        <w:rPr>
          <w:rFonts w:ascii="Calibri" w:hAnsi="Calibri" w:cs="Calibri"/>
        </w:rPr>
        <w:t>and serving</w:t>
      </w:r>
      <w:r w:rsidRPr="0070311A">
        <w:rPr>
          <w:rFonts w:ascii="Calibri" w:hAnsi="Calibri" w:cs="Calibri"/>
          <w:spacing w:val="-7"/>
        </w:rPr>
        <w:t xml:space="preserve"> </w:t>
      </w:r>
      <w:r w:rsidRPr="0070311A">
        <w:rPr>
          <w:rFonts w:ascii="Calibri" w:hAnsi="Calibri" w:cs="Calibri"/>
        </w:rPr>
        <w:t>all</w:t>
      </w:r>
      <w:r w:rsidRPr="0070311A">
        <w:rPr>
          <w:rFonts w:ascii="Calibri" w:hAnsi="Calibri" w:cs="Calibri"/>
          <w:spacing w:val="-8"/>
        </w:rPr>
        <w:t xml:space="preserve"> </w:t>
      </w:r>
      <w:r w:rsidRPr="0070311A">
        <w:rPr>
          <w:rFonts w:ascii="Calibri" w:hAnsi="Calibri" w:cs="Calibri"/>
        </w:rPr>
        <w:t>populations</w:t>
      </w:r>
      <w:r w:rsidRPr="0070311A">
        <w:rPr>
          <w:rFonts w:ascii="Calibri" w:hAnsi="Calibri" w:cs="Calibri"/>
          <w:spacing w:val="-8"/>
        </w:rPr>
        <w:t xml:space="preserve"> </w:t>
      </w:r>
      <w:r w:rsidRPr="0070311A">
        <w:rPr>
          <w:rFonts w:ascii="Calibri" w:hAnsi="Calibri" w:cs="Calibri"/>
        </w:rPr>
        <w:t>experiencing</w:t>
      </w:r>
      <w:r w:rsidRPr="0070311A">
        <w:rPr>
          <w:rFonts w:ascii="Calibri" w:hAnsi="Calibri" w:cs="Calibri"/>
          <w:spacing w:val="-7"/>
        </w:rPr>
        <w:t xml:space="preserve"> </w:t>
      </w:r>
      <w:r w:rsidRPr="0070311A">
        <w:rPr>
          <w:rFonts w:ascii="Calibri" w:hAnsi="Calibri" w:cs="Calibri"/>
        </w:rPr>
        <w:t>or</w:t>
      </w:r>
      <w:r w:rsidRPr="0070311A">
        <w:rPr>
          <w:rFonts w:ascii="Calibri" w:hAnsi="Calibri" w:cs="Calibri"/>
          <w:spacing w:val="-8"/>
        </w:rPr>
        <w:t xml:space="preserve"> </w:t>
      </w:r>
      <w:r w:rsidRPr="0070311A">
        <w:rPr>
          <w:rFonts w:ascii="Calibri" w:hAnsi="Calibri" w:cs="Calibri"/>
        </w:rPr>
        <w:t>at</w:t>
      </w:r>
      <w:r w:rsidRPr="0070311A">
        <w:rPr>
          <w:rFonts w:ascii="Calibri" w:hAnsi="Calibri" w:cs="Calibri"/>
          <w:spacing w:val="-7"/>
        </w:rPr>
        <w:t xml:space="preserve"> </w:t>
      </w:r>
      <w:r w:rsidRPr="0070311A">
        <w:rPr>
          <w:rFonts w:ascii="Calibri" w:hAnsi="Calibri" w:cs="Calibri"/>
        </w:rPr>
        <w:t>risk</w:t>
      </w:r>
      <w:r w:rsidRPr="0070311A">
        <w:rPr>
          <w:rFonts w:ascii="Calibri" w:hAnsi="Calibri" w:cs="Calibri"/>
          <w:spacing w:val="-8"/>
        </w:rPr>
        <w:t xml:space="preserve"> </w:t>
      </w:r>
      <w:r w:rsidRPr="0070311A">
        <w:rPr>
          <w:rFonts w:ascii="Calibri" w:hAnsi="Calibri" w:cs="Calibri"/>
        </w:rPr>
        <w:t>of</w:t>
      </w:r>
      <w:r w:rsidRPr="0070311A">
        <w:rPr>
          <w:rFonts w:ascii="Calibri" w:hAnsi="Calibri" w:cs="Calibri"/>
          <w:spacing w:val="-7"/>
        </w:rPr>
        <w:t xml:space="preserve"> </w:t>
      </w:r>
      <w:r w:rsidRPr="0070311A">
        <w:rPr>
          <w:rFonts w:ascii="Calibri" w:hAnsi="Calibri" w:cs="Calibri"/>
        </w:rPr>
        <w:t>homelessness,</w:t>
      </w:r>
      <w:r w:rsidRPr="0070311A">
        <w:rPr>
          <w:rFonts w:ascii="Calibri" w:hAnsi="Calibri" w:cs="Calibri"/>
          <w:spacing w:val="-7"/>
        </w:rPr>
        <w:t xml:space="preserve"> </w:t>
      </w:r>
      <w:r w:rsidRPr="0070311A">
        <w:rPr>
          <w:rFonts w:ascii="Calibri" w:hAnsi="Calibri" w:cs="Calibri"/>
        </w:rPr>
        <w:t>including</w:t>
      </w:r>
      <w:r w:rsidRPr="0070311A">
        <w:rPr>
          <w:rFonts w:ascii="Calibri" w:hAnsi="Calibri" w:cs="Calibri"/>
          <w:spacing w:val="-7"/>
        </w:rPr>
        <w:t xml:space="preserve"> </w:t>
      </w:r>
      <w:r w:rsidRPr="0070311A">
        <w:rPr>
          <w:rFonts w:ascii="Calibri" w:hAnsi="Calibri" w:cs="Calibri"/>
        </w:rPr>
        <w:t>people with lived experience</w:t>
      </w:r>
      <w:r w:rsidRPr="0070311A">
        <w:rPr>
          <w:rFonts w:ascii="Calibri" w:hAnsi="Calibri" w:cs="Calibri"/>
          <w:b/>
        </w:rPr>
        <w:t>.</w:t>
      </w:r>
    </w:p>
    <w:p w14:paraId="332E6C3C" w14:textId="77777777" w:rsidR="00A27839" w:rsidRPr="0070311A" w:rsidRDefault="00A27839" w:rsidP="0070311A">
      <w:pPr>
        <w:widowControl w:val="0"/>
        <w:tabs>
          <w:tab w:val="left" w:pos="1080"/>
        </w:tabs>
        <w:autoSpaceDE w:val="0"/>
        <w:autoSpaceDN w:val="0"/>
        <w:spacing w:after="0" w:line="240" w:lineRule="auto"/>
        <w:ind w:right="353"/>
        <w:jc w:val="both"/>
        <w:rPr>
          <w:rFonts w:ascii="Calibri" w:hAnsi="Calibri" w:cs="Calibri"/>
        </w:rPr>
      </w:pPr>
    </w:p>
    <w:p w14:paraId="5A1C1A8C" w14:textId="620F4D2C" w:rsidR="00F770EF" w:rsidRPr="0070311A" w:rsidRDefault="00F770EF" w:rsidP="00F770EF">
      <w:pPr>
        <w:widowControl w:val="0"/>
        <w:tabs>
          <w:tab w:val="left" w:pos="1080"/>
        </w:tabs>
        <w:autoSpaceDE w:val="0"/>
        <w:autoSpaceDN w:val="0"/>
        <w:spacing w:after="0" w:line="259" w:lineRule="auto"/>
        <w:ind w:right="353"/>
        <w:jc w:val="both"/>
        <w:rPr>
          <w:rFonts w:ascii="Calibri" w:hAnsi="Calibri" w:cs="Calibri"/>
          <w:spacing w:val="-2"/>
        </w:rPr>
      </w:pPr>
      <w:r w:rsidRPr="0070311A">
        <w:rPr>
          <w:rFonts w:ascii="Calibri" w:hAnsi="Calibri" w:cs="Calibri"/>
          <w:b/>
        </w:rPr>
        <w:t>Strong</w:t>
      </w:r>
      <w:r w:rsidRPr="0070311A">
        <w:rPr>
          <w:rFonts w:ascii="Calibri" w:hAnsi="Calibri" w:cs="Calibri"/>
          <w:b/>
          <w:spacing w:val="-17"/>
        </w:rPr>
        <w:t xml:space="preserve"> </w:t>
      </w:r>
      <w:r w:rsidRPr="0070311A">
        <w:rPr>
          <w:rFonts w:ascii="Calibri" w:hAnsi="Calibri" w:cs="Calibri"/>
          <w:b/>
        </w:rPr>
        <w:t>leadership</w:t>
      </w:r>
      <w:r w:rsidRPr="0070311A">
        <w:rPr>
          <w:rFonts w:ascii="Calibri" w:hAnsi="Calibri" w:cs="Calibri"/>
          <w:b/>
          <w:spacing w:val="-17"/>
        </w:rPr>
        <w:t xml:space="preserve"> </w:t>
      </w:r>
      <w:r w:rsidRPr="0070311A">
        <w:rPr>
          <w:rFonts w:ascii="Calibri" w:hAnsi="Calibri" w:cs="Calibri"/>
          <w:b/>
        </w:rPr>
        <w:t>skills:</w:t>
      </w:r>
      <w:r w:rsidRPr="0070311A">
        <w:rPr>
          <w:rFonts w:ascii="Calibri" w:hAnsi="Calibri" w:cs="Calibri"/>
          <w:b/>
          <w:spacing w:val="-16"/>
        </w:rPr>
        <w:t xml:space="preserve"> </w:t>
      </w:r>
      <w:r w:rsidRPr="0070311A">
        <w:rPr>
          <w:rFonts w:ascii="Calibri" w:hAnsi="Calibri" w:cs="Calibri"/>
        </w:rPr>
        <w:t>Collaborative</w:t>
      </w:r>
      <w:r w:rsidRPr="0070311A">
        <w:rPr>
          <w:rFonts w:ascii="Calibri" w:hAnsi="Calibri" w:cs="Calibri"/>
          <w:spacing w:val="-17"/>
        </w:rPr>
        <w:t xml:space="preserve"> </w:t>
      </w:r>
      <w:r w:rsidRPr="0070311A">
        <w:rPr>
          <w:rFonts w:ascii="Calibri" w:hAnsi="Calibri" w:cs="Calibri"/>
        </w:rPr>
        <w:t>Applicants</w:t>
      </w:r>
      <w:r w:rsidRPr="0070311A">
        <w:rPr>
          <w:rFonts w:ascii="Calibri" w:hAnsi="Calibri" w:cs="Calibri"/>
          <w:spacing w:val="-17"/>
        </w:rPr>
        <w:t xml:space="preserve"> </w:t>
      </w:r>
      <w:r w:rsidRPr="0070311A">
        <w:rPr>
          <w:rFonts w:ascii="Calibri" w:hAnsi="Calibri" w:cs="Calibri"/>
        </w:rPr>
        <w:t>should</w:t>
      </w:r>
      <w:r w:rsidRPr="0070311A">
        <w:rPr>
          <w:rFonts w:ascii="Calibri" w:hAnsi="Calibri" w:cs="Calibri"/>
          <w:spacing w:val="-17"/>
        </w:rPr>
        <w:t xml:space="preserve"> </w:t>
      </w:r>
      <w:r w:rsidRPr="0070311A">
        <w:rPr>
          <w:rFonts w:ascii="Calibri" w:hAnsi="Calibri" w:cs="Calibri"/>
        </w:rPr>
        <w:t>possess</w:t>
      </w:r>
      <w:r w:rsidRPr="0070311A">
        <w:rPr>
          <w:rFonts w:ascii="Calibri" w:hAnsi="Calibri" w:cs="Calibri"/>
          <w:spacing w:val="-16"/>
        </w:rPr>
        <w:t xml:space="preserve"> </w:t>
      </w:r>
      <w:r w:rsidRPr="0070311A">
        <w:rPr>
          <w:rFonts w:ascii="Calibri" w:hAnsi="Calibri" w:cs="Calibri"/>
        </w:rPr>
        <w:t>strong</w:t>
      </w:r>
      <w:r w:rsidRPr="0070311A">
        <w:rPr>
          <w:rFonts w:ascii="Calibri" w:hAnsi="Calibri" w:cs="Calibri"/>
          <w:spacing w:val="-17"/>
        </w:rPr>
        <w:t xml:space="preserve"> </w:t>
      </w:r>
      <w:r w:rsidRPr="0070311A">
        <w:rPr>
          <w:rFonts w:ascii="Calibri" w:hAnsi="Calibri" w:cs="Calibri"/>
        </w:rPr>
        <w:t>listening,</w:t>
      </w:r>
      <w:r w:rsidRPr="0070311A">
        <w:rPr>
          <w:rFonts w:ascii="Calibri" w:hAnsi="Calibri" w:cs="Calibri"/>
          <w:spacing w:val="-17"/>
        </w:rPr>
        <w:t xml:space="preserve"> </w:t>
      </w:r>
      <w:r w:rsidRPr="0070311A">
        <w:rPr>
          <w:rFonts w:ascii="Calibri" w:hAnsi="Calibri" w:cs="Calibri"/>
        </w:rPr>
        <w:t xml:space="preserve">negotiating, and leadership skills to effectively manage the CoCs strategic plan and coordinate with other partners. This includes the ability to communicate effectively, facilitate collaboration and cooperation, project </w:t>
      </w:r>
      <w:proofErr w:type="gramStart"/>
      <w:r w:rsidRPr="0070311A">
        <w:rPr>
          <w:rFonts w:ascii="Calibri" w:hAnsi="Calibri" w:cs="Calibri"/>
        </w:rPr>
        <w:t>manage</w:t>
      </w:r>
      <w:proofErr w:type="gramEnd"/>
      <w:r w:rsidRPr="0070311A">
        <w:rPr>
          <w:rFonts w:ascii="Calibri" w:hAnsi="Calibri" w:cs="Calibri"/>
        </w:rPr>
        <w:t xml:space="preserve"> multiple complex activities, and manage </w:t>
      </w:r>
      <w:r w:rsidRPr="0070311A">
        <w:rPr>
          <w:rFonts w:ascii="Calibri" w:hAnsi="Calibri" w:cs="Calibri"/>
          <w:spacing w:val="-2"/>
        </w:rPr>
        <w:t>conflict.</w:t>
      </w:r>
    </w:p>
    <w:p w14:paraId="43C1E3C3" w14:textId="77777777" w:rsidR="00A27839" w:rsidRPr="0070311A" w:rsidRDefault="00A27839" w:rsidP="0070311A">
      <w:pPr>
        <w:widowControl w:val="0"/>
        <w:tabs>
          <w:tab w:val="left" w:pos="1080"/>
        </w:tabs>
        <w:autoSpaceDE w:val="0"/>
        <w:autoSpaceDN w:val="0"/>
        <w:spacing w:after="0" w:line="259" w:lineRule="auto"/>
        <w:ind w:right="353"/>
        <w:jc w:val="both"/>
        <w:rPr>
          <w:rFonts w:ascii="Calibri" w:hAnsi="Calibri" w:cs="Calibri"/>
        </w:rPr>
      </w:pPr>
    </w:p>
    <w:p w14:paraId="61237316" w14:textId="4E987DD4" w:rsidR="00F770EF" w:rsidRPr="0070311A" w:rsidRDefault="00F770EF" w:rsidP="00F770EF">
      <w:pPr>
        <w:widowControl w:val="0"/>
        <w:tabs>
          <w:tab w:val="left" w:pos="1080"/>
        </w:tabs>
        <w:autoSpaceDE w:val="0"/>
        <w:autoSpaceDN w:val="0"/>
        <w:spacing w:after="0" w:line="256" w:lineRule="auto"/>
        <w:ind w:right="353"/>
        <w:jc w:val="both"/>
        <w:rPr>
          <w:rFonts w:ascii="Calibri" w:hAnsi="Calibri" w:cs="Calibri"/>
        </w:rPr>
      </w:pPr>
      <w:r w:rsidRPr="0070311A">
        <w:rPr>
          <w:rFonts w:ascii="Calibri" w:hAnsi="Calibri" w:cs="Calibri"/>
          <w:b/>
        </w:rPr>
        <w:t xml:space="preserve">Knowledge of HUD regulations: </w:t>
      </w:r>
      <w:r w:rsidRPr="0070311A">
        <w:rPr>
          <w:rFonts w:ascii="Calibri" w:hAnsi="Calibri" w:cs="Calibri"/>
        </w:rPr>
        <w:t>Collaborative Applicants should possess a strong understanding of, and fidelity to, HUD regulations and requirements to effectively manage the CoCs grant funding. This includes knowledge of the CoC Program Interim Rule and other relevant HUD policies and guidelines.</w:t>
      </w:r>
    </w:p>
    <w:p w14:paraId="15D5E7EE" w14:textId="77777777" w:rsidR="00A27839" w:rsidRPr="0070311A" w:rsidRDefault="00A27839" w:rsidP="0070311A">
      <w:pPr>
        <w:widowControl w:val="0"/>
        <w:tabs>
          <w:tab w:val="left" w:pos="1080"/>
        </w:tabs>
        <w:autoSpaceDE w:val="0"/>
        <w:autoSpaceDN w:val="0"/>
        <w:spacing w:after="0" w:line="256" w:lineRule="auto"/>
        <w:ind w:right="353"/>
        <w:jc w:val="both"/>
        <w:rPr>
          <w:rFonts w:ascii="Calibri" w:hAnsi="Calibri" w:cs="Calibri"/>
        </w:rPr>
      </w:pPr>
    </w:p>
    <w:p w14:paraId="150D9B7E" w14:textId="1F1D44D1" w:rsidR="00F770EF" w:rsidRPr="0070311A" w:rsidRDefault="00F770EF" w:rsidP="00F770EF">
      <w:pPr>
        <w:widowControl w:val="0"/>
        <w:tabs>
          <w:tab w:val="left" w:pos="1080"/>
        </w:tabs>
        <w:autoSpaceDE w:val="0"/>
        <w:autoSpaceDN w:val="0"/>
        <w:spacing w:after="0" w:line="256" w:lineRule="auto"/>
        <w:ind w:right="353"/>
        <w:jc w:val="both"/>
        <w:rPr>
          <w:rFonts w:ascii="Calibri" w:hAnsi="Calibri" w:cs="Calibri"/>
        </w:rPr>
      </w:pPr>
      <w:r w:rsidRPr="0070311A">
        <w:rPr>
          <w:rFonts w:ascii="Calibri" w:hAnsi="Calibri" w:cs="Calibri"/>
          <w:b/>
        </w:rPr>
        <w:t xml:space="preserve">Experience with grant management: </w:t>
      </w:r>
      <w:r w:rsidRPr="0070311A">
        <w:rPr>
          <w:rFonts w:ascii="Calibri" w:hAnsi="Calibri" w:cs="Calibri"/>
        </w:rPr>
        <w:t xml:space="preserve">Collaborative Applicants should have successful experience managing grants and other funding sources to effectively oversee </w:t>
      </w:r>
      <w:r w:rsidR="00A27839" w:rsidRPr="0070311A">
        <w:rPr>
          <w:rFonts w:ascii="Calibri" w:hAnsi="Calibri" w:cs="Calibri"/>
        </w:rPr>
        <w:t>CoCs</w:t>
      </w:r>
      <w:r w:rsidRPr="0070311A">
        <w:rPr>
          <w:rFonts w:ascii="Calibri" w:hAnsi="Calibri" w:cs="Calibri"/>
        </w:rPr>
        <w:t xml:space="preserve"> grant funding. This includes experience with grant writing, fiscal management, and reporting.</w:t>
      </w:r>
    </w:p>
    <w:p w14:paraId="060CB937" w14:textId="77777777" w:rsidR="00A27839" w:rsidRPr="0070311A" w:rsidRDefault="00A27839" w:rsidP="0070311A">
      <w:pPr>
        <w:widowControl w:val="0"/>
        <w:tabs>
          <w:tab w:val="left" w:pos="1080"/>
        </w:tabs>
        <w:autoSpaceDE w:val="0"/>
        <w:autoSpaceDN w:val="0"/>
        <w:spacing w:after="0" w:line="256" w:lineRule="auto"/>
        <w:ind w:right="353"/>
        <w:jc w:val="both"/>
        <w:rPr>
          <w:rFonts w:ascii="Calibri" w:hAnsi="Calibri" w:cs="Calibri"/>
        </w:rPr>
      </w:pPr>
    </w:p>
    <w:p w14:paraId="4612FE06" w14:textId="77777777" w:rsidR="00F770EF" w:rsidRPr="0070311A" w:rsidRDefault="00F770EF" w:rsidP="0070311A">
      <w:pPr>
        <w:widowControl w:val="0"/>
        <w:tabs>
          <w:tab w:val="left" w:pos="1080"/>
        </w:tabs>
        <w:autoSpaceDE w:val="0"/>
        <w:autoSpaceDN w:val="0"/>
        <w:spacing w:after="0" w:line="256" w:lineRule="auto"/>
        <w:ind w:right="353"/>
        <w:jc w:val="both"/>
        <w:rPr>
          <w:rFonts w:ascii="Calibri" w:hAnsi="Calibri" w:cs="Calibri"/>
        </w:rPr>
      </w:pPr>
      <w:r w:rsidRPr="0070311A">
        <w:rPr>
          <w:rFonts w:ascii="Calibri" w:hAnsi="Calibri" w:cs="Calibri"/>
          <w:b/>
        </w:rPr>
        <w:t xml:space="preserve">Familiarity with the local community: </w:t>
      </w:r>
      <w:r w:rsidRPr="0070311A">
        <w:rPr>
          <w:rFonts w:ascii="Calibri" w:hAnsi="Calibri" w:cs="Calibri"/>
        </w:rPr>
        <w:t>Collaborative Applicants should have a strong understanding</w:t>
      </w:r>
      <w:r w:rsidRPr="0070311A">
        <w:rPr>
          <w:rFonts w:ascii="Calibri" w:hAnsi="Calibri" w:cs="Calibri"/>
          <w:spacing w:val="-9"/>
        </w:rPr>
        <w:t xml:space="preserve"> </w:t>
      </w:r>
      <w:r w:rsidRPr="0070311A">
        <w:rPr>
          <w:rFonts w:ascii="Calibri" w:hAnsi="Calibri" w:cs="Calibri"/>
        </w:rPr>
        <w:t>of</w:t>
      </w:r>
      <w:r w:rsidRPr="0070311A">
        <w:rPr>
          <w:rFonts w:ascii="Calibri" w:hAnsi="Calibri" w:cs="Calibri"/>
          <w:spacing w:val="-10"/>
        </w:rPr>
        <w:t xml:space="preserve"> </w:t>
      </w:r>
      <w:r w:rsidRPr="0070311A">
        <w:rPr>
          <w:rFonts w:ascii="Calibri" w:hAnsi="Calibri" w:cs="Calibri"/>
        </w:rPr>
        <w:t>the</w:t>
      </w:r>
      <w:r w:rsidRPr="0070311A">
        <w:rPr>
          <w:rFonts w:ascii="Calibri" w:hAnsi="Calibri" w:cs="Calibri"/>
          <w:spacing w:val="-9"/>
        </w:rPr>
        <w:t xml:space="preserve"> </w:t>
      </w:r>
      <w:r w:rsidRPr="0070311A">
        <w:rPr>
          <w:rFonts w:ascii="Calibri" w:hAnsi="Calibri" w:cs="Calibri"/>
        </w:rPr>
        <w:t>local</w:t>
      </w:r>
      <w:r w:rsidRPr="0070311A">
        <w:rPr>
          <w:rFonts w:ascii="Calibri" w:hAnsi="Calibri" w:cs="Calibri"/>
          <w:spacing w:val="-11"/>
        </w:rPr>
        <w:t xml:space="preserve"> </w:t>
      </w:r>
      <w:r w:rsidRPr="0070311A">
        <w:rPr>
          <w:rFonts w:ascii="Calibri" w:hAnsi="Calibri" w:cs="Calibri"/>
        </w:rPr>
        <w:t>community</w:t>
      </w:r>
      <w:r w:rsidRPr="0070311A">
        <w:rPr>
          <w:rFonts w:ascii="Calibri" w:hAnsi="Calibri" w:cs="Calibri"/>
          <w:spacing w:val="-10"/>
        </w:rPr>
        <w:t xml:space="preserve"> </w:t>
      </w:r>
      <w:r w:rsidRPr="0070311A">
        <w:rPr>
          <w:rFonts w:ascii="Calibri" w:hAnsi="Calibri" w:cs="Calibri"/>
        </w:rPr>
        <w:t>and</w:t>
      </w:r>
      <w:r w:rsidRPr="0070311A">
        <w:rPr>
          <w:rFonts w:ascii="Calibri" w:hAnsi="Calibri" w:cs="Calibri"/>
          <w:spacing w:val="-9"/>
        </w:rPr>
        <w:t xml:space="preserve"> </w:t>
      </w:r>
      <w:r w:rsidRPr="0070311A">
        <w:rPr>
          <w:rFonts w:ascii="Calibri" w:hAnsi="Calibri" w:cs="Calibri"/>
        </w:rPr>
        <w:t>the</w:t>
      </w:r>
      <w:r w:rsidRPr="0070311A">
        <w:rPr>
          <w:rFonts w:ascii="Calibri" w:hAnsi="Calibri" w:cs="Calibri"/>
          <w:spacing w:val="-12"/>
        </w:rPr>
        <w:t xml:space="preserve"> </w:t>
      </w:r>
      <w:r w:rsidRPr="0070311A">
        <w:rPr>
          <w:rFonts w:ascii="Calibri" w:hAnsi="Calibri" w:cs="Calibri"/>
        </w:rPr>
        <w:t>needs</w:t>
      </w:r>
      <w:r w:rsidRPr="0070311A">
        <w:rPr>
          <w:rFonts w:ascii="Calibri" w:hAnsi="Calibri" w:cs="Calibri"/>
          <w:spacing w:val="-10"/>
        </w:rPr>
        <w:t xml:space="preserve"> </w:t>
      </w:r>
      <w:r w:rsidRPr="0070311A">
        <w:rPr>
          <w:rFonts w:ascii="Calibri" w:hAnsi="Calibri" w:cs="Calibri"/>
        </w:rPr>
        <w:t>of</w:t>
      </w:r>
      <w:r w:rsidRPr="0070311A">
        <w:rPr>
          <w:rFonts w:ascii="Calibri" w:hAnsi="Calibri" w:cs="Calibri"/>
          <w:spacing w:val="-10"/>
        </w:rPr>
        <w:t xml:space="preserve"> </w:t>
      </w:r>
      <w:r w:rsidRPr="0070311A">
        <w:rPr>
          <w:rFonts w:ascii="Calibri" w:hAnsi="Calibri" w:cs="Calibri"/>
        </w:rPr>
        <w:t>populations</w:t>
      </w:r>
      <w:r w:rsidRPr="0070311A">
        <w:rPr>
          <w:rFonts w:ascii="Calibri" w:hAnsi="Calibri" w:cs="Calibri"/>
          <w:spacing w:val="-10"/>
        </w:rPr>
        <w:t xml:space="preserve"> </w:t>
      </w:r>
      <w:r w:rsidRPr="0070311A">
        <w:rPr>
          <w:rFonts w:ascii="Calibri" w:hAnsi="Calibri" w:cs="Calibri"/>
        </w:rPr>
        <w:t>experiencing</w:t>
      </w:r>
      <w:r w:rsidRPr="0070311A">
        <w:rPr>
          <w:rFonts w:ascii="Calibri" w:hAnsi="Calibri" w:cs="Calibri"/>
          <w:spacing w:val="-9"/>
        </w:rPr>
        <w:t xml:space="preserve"> </w:t>
      </w:r>
      <w:r w:rsidRPr="0070311A">
        <w:rPr>
          <w:rFonts w:ascii="Calibri" w:hAnsi="Calibri" w:cs="Calibri"/>
        </w:rPr>
        <w:t>homelessness in</w:t>
      </w:r>
      <w:r w:rsidRPr="0070311A">
        <w:rPr>
          <w:rFonts w:ascii="Calibri" w:hAnsi="Calibri" w:cs="Calibri"/>
          <w:spacing w:val="-17"/>
        </w:rPr>
        <w:t xml:space="preserve"> </w:t>
      </w:r>
      <w:r w:rsidRPr="0070311A">
        <w:rPr>
          <w:rFonts w:ascii="Calibri" w:hAnsi="Calibri" w:cs="Calibri"/>
        </w:rPr>
        <w:t>their</w:t>
      </w:r>
      <w:r w:rsidRPr="0070311A">
        <w:rPr>
          <w:rFonts w:ascii="Calibri" w:hAnsi="Calibri" w:cs="Calibri"/>
          <w:spacing w:val="-17"/>
        </w:rPr>
        <w:t xml:space="preserve"> </w:t>
      </w:r>
      <w:r w:rsidRPr="0070311A">
        <w:rPr>
          <w:rFonts w:ascii="Calibri" w:hAnsi="Calibri" w:cs="Calibri"/>
        </w:rPr>
        <w:t>area.</w:t>
      </w:r>
      <w:r w:rsidRPr="0070311A">
        <w:rPr>
          <w:rFonts w:ascii="Calibri" w:hAnsi="Calibri" w:cs="Calibri"/>
          <w:spacing w:val="-16"/>
        </w:rPr>
        <w:t xml:space="preserve"> </w:t>
      </w:r>
      <w:r w:rsidRPr="0070311A">
        <w:rPr>
          <w:rFonts w:ascii="Calibri" w:hAnsi="Calibri" w:cs="Calibri"/>
        </w:rPr>
        <w:t>This</w:t>
      </w:r>
      <w:r w:rsidRPr="0070311A">
        <w:rPr>
          <w:rFonts w:ascii="Calibri" w:hAnsi="Calibri" w:cs="Calibri"/>
          <w:spacing w:val="-17"/>
        </w:rPr>
        <w:t xml:space="preserve"> </w:t>
      </w:r>
      <w:r w:rsidRPr="0070311A">
        <w:rPr>
          <w:rFonts w:ascii="Calibri" w:hAnsi="Calibri" w:cs="Calibri"/>
        </w:rPr>
        <w:t>includes</w:t>
      </w:r>
      <w:r w:rsidRPr="0070311A">
        <w:rPr>
          <w:rFonts w:ascii="Calibri" w:hAnsi="Calibri" w:cs="Calibri"/>
          <w:spacing w:val="-17"/>
        </w:rPr>
        <w:t xml:space="preserve"> </w:t>
      </w:r>
      <w:r w:rsidRPr="0070311A">
        <w:rPr>
          <w:rFonts w:ascii="Calibri" w:hAnsi="Calibri" w:cs="Calibri"/>
        </w:rPr>
        <w:t>knowledge</w:t>
      </w:r>
      <w:r w:rsidRPr="0070311A">
        <w:rPr>
          <w:rFonts w:ascii="Calibri" w:hAnsi="Calibri" w:cs="Calibri"/>
          <w:spacing w:val="-17"/>
        </w:rPr>
        <w:t xml:space="preserve"> </w:t>
      </w:r>
      <w:r w:rsidRPr="0070311A">
        <w:rPr>
          <w:rFonts w:ascii="Calibri" w:hAnsi="Calibri" w:cs="Calibri"/>
        </w:rPr>
        <w:t>of</w:t>
      </w:r>
      <w:r w:rsidRPr="0070311A">
        <w:rPr>
          <w:rFonts w:ascii="Calibri" w:hAnsi="Calibri" w:cs="Calibri"/>
          <w:spacing w:val="-16"/>
        </w:rPr>
        <w:t xml:space="preserve"> </w:t>
      </w:r>
      <w:r w:rsidRPr="0070311A">
        <w:rPr>
          <w:rFonts w:ascii="Calibri" w:hAnsi="Calibri" w:cs="Calibri"/>
        </w:rPr>
        <w:t>local</w:t>
      </w:r>
      <w:r w:rsidRPr="0070311A">
        <w:rPr>
          <w:rFonts w:ascii="Calibri" w:hAnsi="Calibri" w:cs="Calibri"/>
          <w:spacing w:val="-17"/>
        </w:rPr>
        <w:t xml:space="preserve"> </w:t>
      </w:r>
      <w:r w:rsidRPr="0070311A">
        <w:rPr>
          <w:rFonts w:ascii="Calibri" w:hAnsi="Calibri" w:cs="Calibri"/>
        </w:rPr>
        <w:t>service</w:t>
      </w:r>
      <w:r w:rsidRPr="0070311A">
        <w:rPr>
          <w:rFonts w:ascii="Calibri" w:hAnsi="Calibri" w:cs="Calibri"/>
          <w:spacing w:val="-17"/>
        </w:rPr>
        <w:t xml:space="preserve"> </w:t>
      </w:r>
      <w:r w:rsidRPr="0070311A">
        <w:rPr>
          <w:rFonts w:ascii="Calibri" w:hAnsi="Calibri" w:cs="Calibri"/>
        </w:rPr>
        <w:t>providers,</w:t>
      </w:r>
      <w:r w:rsidRPr="0070311A">
        <w:rPr>
          <w:rFonts w:ascii="Calibri" w:hAnsi="Calibri" w:cs="Calibri"/>
          <w:spacing w:val="-16"/>
        </w:rPr>
        <w:t xml:space="preserve"> </w:t>
      </w:r>
      <w:r w:rsidRPr="0070311A">
        <w:rPr>
          <w:rFonts w:ascii="Calibri" w:hAnsi="Calibri" w:cs="Calibri"/>
        </w:rPr>
        <w:t>community</w:t>
      </w:r>
      <w:r w:rsidRPr="0070311A">
        <w:rPr>
          <w:rFonts w:ascii="Calibri" w:hAnsi="Calibri" w:cs="Calibri"/>
          <w:spacing w:val="-17"/>
        </w:rPr>
        <w:t xml:space="preserve"> </w:t>
      </w:r>
      <w:r w:rsidRPr="0070311A">
        <w:rPr>
          <w:rFonts w:ascii="Calibri" w:hAnsi="Calibri" w:cs="Calibri"/>
        </w:rPr>
        <w:t>resources,</w:t>
      </w:r>
      <w:r w:rsidRPr="0070311A">
        <w:rPr>
          <w:rFonts w:ascii="Calibri" w:hAnsi="Calibri" w:cs="Calibri"/>
          <w:spacing w:val="-17"/>
        </w:rPr>
        <w:t xml:space="preserve"> </w:t>
      </w:r>
      <w:r w:rsidRPr="0070311A">
        <w:rPr>
          <w:rFonts w:ascii="Calibri" w:hAnsi="Calibri" w:cs="Calibri"/>
        </w:rPr>
        <w:t>and</w:t>
      </w:r>
      <w:r w:rsidRPr="0070311A">
        <w:rPr>
          <w:rFonts w:ascii="Calibri" w:hAnsi="Calibri" w:cs="Calibri"/>
          <w:spacing w:val="-16"/>
        </w:rPr>
        <w:t xml:space="preserve"> </w:t>
      </w:r>
      <w:r w:rsidRPr="0070311A">
        <w:rPr>
          <w:rFonts w:ascii="Calibri" w:hAnsi="Calibri" w:cs="Calibri"/>
        </w:rPr>
        <w:t xml:space="preserve">other </w:t>
      </w:r>
      <w:r w:rsidRPr="0070311A">
        <w:rPr>
          <w:rFonts w:ascii="Calibri" w:hAnsi="Calibri" w:cs="Calibri"/>
          <w:spacing w:val="-2"/>
        </w:rPr>
        <w:t>partners.</w:t>
      </w:r>
    </w:p>
    <w:p w14:paraId="185CAAA7" w14:textId="77777777" w:rsidR="00F770EF" w:rsidRPr="0070311A" w:rsidRDefault="00F770EF" w:rsidP="0070311A">
      <w:pPr>
        <w:widowControl w:val="0"/>
        <w:tabs>
          <w:tab w:val="left" w:pos="1080"/>
        </w:tabs>
        <w:autoSpaceDE w:val="0"/>
        <w:autoSpaceDN w:val="0"/>
        <w:spacing w:after="0" w:line="256" w:lineRule="auto"/>
        <w:ind w:right="353"/>
        <w:jc w:val="both"/>
        <w:rPr>
          <w:rFonts w:ascii="Calibri" w:hAnsi="Calibri" w:cs="Calibri"/>
        </w:rPr>
      </w:pPr>
    </w:p>
    <w:p w14:paraId="38C51860" w14:textId="77777777" w:rsidR="00082FB0" w:rsidRPr="0070311A" w:rsidRDefault="00082FB0" w:rsidP="00082FB0">
      <w:pPr>
        <w:rPr>
          <w:rFonts w:ascii="Calibri" w:hAnsi="Calibri" w:cs="Calibri"/>
          <w:b/>
          <w:bCs/>
          <w:u w:val="single"/>
        </w:rPr>
      </w:pPr>
      <w:r w:rsidRPr="0070311A">
        <w:rPr>
          <w:rFonts w:ascii="Calibri" w:hAnsi="Calibri" w:cs="Calibri"/>
          <w:b/>
          <w:bCs/>
          <w:u w:val="single"/>
        </w:rPr>
        <w:t xml:space="preserve">Eligibility and Minimum Requirements  </w:t>
      </w:r>
    </w:p>
    <w:p w14:paraId="7C44F2EA" w14:textId="1A8BA54A" w:rsidR="00082FB0" w:rsidRPr="0070311A" w:rsidRDefault="00082FB0" w:rsidP="00082FB0">
      <w:pPr>
        <w:rPr>
          <w:rFonts w:ascii="Calibri" w:hAnsi="Calibri" w:cs="Calibri"/>
        </w:rPr>
      </w:pPr>
      <w:r w:rsidRPr="0070311A">
        <w:rPr>
          <w:rFonts w:ascii="Calibri" w:hAnsi="Calibri" w:cs="Calibri"/>
        </w:rPr>
        <w:t xml:space="preserve">To be eligible, applicants must be an established 501(c)3 nonprofit, tax exempt organization or a government entity. </w:t>
      </w:r>
    </w:p>
    <w:p w14:paraId="7C27E541" w14:textId="77777777" w:rsidR="00082FB0" w:rsidRPr="0070311A" w:rsidRDefault="00082FB0" w:rsidP="00082FB0">
      <w:pPr>
        <w:rPr>
          <w:rFonts w:ascii="Calibri" w:hAnsi="Calibri" w:cs="Calibri"/>
        </w:rPr>
      </w:pPr>
      <w:r w:rsidRPr="0070311A">
        <w:rPr>
          <w:rFonts w:ascii="Calibri" w:hAnsi="Calibri" w:cs="Calibri"/>
        </w:rPr>
        <w:t>Applicants will demonstrate the following philosophical approaches in service delivery:</w:t>
      </w:r>
    </w:p>
    <w:p w14:paraId="2192DE55" w14:textId="77777777" w:rsidR="00082FB0" w:rsidRPr="0070311A" w:rsidRDefault="00082FB0" w:rsidP="00082FB0">
      <w:pPr>
        <w:pStyle w:val="ListParagraph"/>
        <w:numPr>
          <w:ilvl w:val="0"/>
          <w:numId w:val="1"/>
        </w:numPr>
        <w:rPr>
          <w:rFonts w:ascii="Calibri" w:hAnsi="Calibri" w:cs="Calibri"/>
        </w:rPr>
      </w:pPr>
      <w:r w:rsidRPr="0070311A">
        <w:rPr>
          <w:rFonts w:ascii="Calibri" w:hAnsi="Calibri" w:cs="Calibri"/>
        </w:rPr>
        <w:t xml:space="preserve">Fairness and belonging – Applicant should be committed to ensuring member organizations feel supported and encouraged to have a voice at the table. This includes making space for </w:t>
      </w:r>
      <w:bookmarkStart w:id="0" w:name="_Hlk204247846"/>
      <w:r w:rsidRPr="0070311A">
        <w:rPr>
          <w:rFonts w:ascii="Calibri" w:hAnsi="Calibri" w:cs="Calibri"/>
        </w:rPr>
        <w:t>people with lived experience</w:t>
      </w:r>
      <w:bookmarkEnd w:id="0"/>
      <w:r w:rsidRPr="0070311A">
        <w:rPr>
          <w:rFonts w:ascii="Calibri" w:hAnsi="Calibri" w:cs="Calibri"/>
        </w:rPr>
        <w:t>.</w:t>
      </w:r>
    </w:p>
    <w:p w14:paraId="1A683620" w14:textId="7A50C984" w:rsidR="00082FB0" w:rsidRPr="0070311A" w:rsidRDefault="00082FB0" w:rsidP="00082FB0">
      <w:pPr>
        <w:pStyle w:val="ListParagraph"/>
        <w:numPr>
          <w:ilvl w:val="0"/>
          <w:numId w:val="1"/>
        </w:numPr>
        <w:rPr>
          <w:rFonts w:ascii="Calibri" w:hAnsi="Calibri" w:cs="Calibri"/>
        </w:rPr>
      </w:pPr>
      <w:r w:rsidRPr="0070311A">
        <w:rPr>
          <w:rFonts w:ascii="Calibri" w:hAnsi="Calibri" w:cs="Calibri"/>
        </w:rPr>
        <w:t>Influential and visionary leadership – Applicant should be prepared to engage and support member organizations in an effort to create a stronger, more cohesive system.</w:t>
      </w:r>
    </w:p>
    <w:p w14:paraId="2AF13BE6" w14:textId="77777777" w:rsidR="00082FB0" w:rsidRPr="0070311A" w:rsidRDefault="00082FB0" w:rsidP="00082FB0">
      <w:pPr>
        <w:pStyle w:val="ListParagraph"/>
        <w:numPr>
          <w:ilvl w:val="0"/>
          <w:numId w:val="1"/>
        </w:numPr>
        <w:rPr>
          <w:rFonts w:ascii="Calibri" w:hAnsi="Calibri" w:cs="Calibri"/>
        </w:rPr>
      </w:pPr>
      <w:r w:rsidRPr="0070311A">
        <w:rPr>
          <w:rFonts w:ascii="Calibri" w:hAnsi="Calibri" w:cs="Calibri"/>
        </w:rPr>
        <w:t>Seek forward thinking solutions while building on existing practices – Applicant should be willing to stay on top of evolving practices and research while ensuring goodness of fit for the community.</w:t>
      </w:r>
    </w:p>
    <w:p w14:paraId="0393AAF8" w14:textId="49931E85" w:rsidR="00082FB0" w:rsidRPr="0070311A" w:rsidRDefault="00785F4E" w:rsidP="00082FB0">
      <w:pPr>
        <w:rPr>
          <w:rFonts w:ascii="Calibri" w:hAnsi="Calibri" w:cs="Calibri"/>
        </w:rPr>
      </w:pPr>
      <w:r w:rsidRPr="0070311A">
        <w:rPr>
          <w:rFonts w:ascii="Calibri" w:hAnsi="Calibri" w:cs="Calibri"/>
        </w:rPr>
        <w:t xml:space="preserve">There is a </w:t>
      </w:r>
      <w:r w:rsidR="00082FB0" w:rsidRPr="0070311A">
        <w:rPr>
          <w:rFonts w:ascii="Calibri" w:hAnsi="Calibri" w:cs="Calibri"/>
        </w:rPr>
        <w:t>HUD require</w:t>
      </w:r>
      <w:r w:rsidRPr="0070311A">
        <w:rPr>
          <w:rFonts w:ascii="Calibri" w:hAnsi="Calibri" w:cs="Calibri"/>
        </w:rPr>
        <w:t>d</w:t>
      </w:r>
      <w:r w:rsidR="00082FB0" w:rsidRPr="0070311A">
        <w:rPr>
          <w:rFonts w:ascii="Calibri" w:hAnsi="Calibri" w:cs="Calibri"/>
        </w:rPr>
        <w:t xml:space="preserve"> match</w:t>
      </w:r>
      <w:r w:rsidRPr="0070311A">
        <w:rPr>
          <w:rFonts w:ascii="Calibri" w:hAnsi="Calibri" w:cs="Calibri"/>
        </w:rPr>
        <w:t xml:space="preserve"> for their award for Coordinated Entry of 25%. </w:t>
      </w:r>
      <w:r w:rsidR="00082FB0" w:rsidRPr="0070311A">
        <w:rPr>
          <w:rFonts w:ascii="Calibri" w:hAnsi="Calibri" w:cs="Calibri"/>
        </w:rPr>
        <w:t xml:space="preserve"> </w:t>
      </w:r>
    </w:p>
    <w:p w14:paraId="53129959" w14:textId="77777777" w:rsidR="00082FB0" w:rsidRPr="0070311A" w:rsidRDefault="00082FB0" w:rsidP="00082FB0">
      <w:pPr>
        <w:rPr>
          <w:rFonts w:ascii="Calibri" w:hAnsi="Calibri" w:cs="Calibri"/>
        </w:rPr>
      </w:pPr>
      <w:proofErr w:type="gramStart"/>
      <w:r w:rsidRPr="0070311A">
        <w:rPr>
          <w:rFonts w:ascii="Calibri" w:hAnsi="Calibri" w:cs="Calibri"/>
        </w:rPr>
        <w:t>Awardee</w:t>
      </w:r>
      <w:proofErr w:type="gramEnd"/>
      <w:r w:rsidRPr="0070311A">
        <w:rPr>
          <w:rFonts w:ascii="Calibri" w:hAnsi="Calibri" w:cs="Calibri"/>
        </w:rPr>
        <w:t xml:space="preserve"> will be required to report to the CoC at bi-monthly meetings including a budget report and any emerging issues. A more robust, written report will be required semi-annually. </w:t>
      </w:r>
    </w:p>
    <w:p w14:paraId="42660957" w14:textId="77777777" w:rsidR="00A03A87" w:rsidRPr="0070311A" w:rsidRDefault="00A03A87" w:rsidP="00A03A87">
      <w:pPr>
        <w:rPr>
          <w:rFonts w:ascii="Calibri" w:hAnsi="Calibri" w:cs="Calibri"/>
        </w:rPr>
      </w:pPr>
      <w:r w:rsidRPr="0070311A">
        <w:rPr>
          <w:rFonts w:ascii="Calibri" w:hAnsi="Calibri" w:cs="Calibri"/>
        </w:rPr>
        <w:t>Awardee will be able to fulfill the following obligations:</w:t>
      </w:r>
    </w:p>
    <w:p w14:paraId="5AC57D29" w14:textId="77777777" w:rsidR="00F770EF" w:rsidRPr="0070311A" w:rsidRDefault="00F770EF" w:rsidP="00F770EF">
      <w:pPr>
        <w:pStyle w:val="ListParagraph"/>
        <w:numPr>
          <w:ilvl w:val="0"/>
          <w:numId w:val="2"/>
        </w:numPr>
        <w:rPr>
          <w:rFonts w:ascii="Calibri" w:hAnsi="Calibri" w:cs="Calibri"/>
        </w:rPr>
      </w:pPr>
      <w:r w:rsidRPr="0070311A">
        <w:rPr>
          <w:rFonts w:ascii="Calibri" w:hAnsi="Calibri" w:cs="Calibri"/>
        </w:rPr>
        <w:t>Lead the execution of the annual NOFO grant application, including collecting and compiling member applications, analysis of scoring, and identifying areas to improve upon</w:t>
      </w:r>
    </w:p>
    <w:p w14:paraId="06AB3438" w14:textId="0D3ED66E" w:rsidR="00A27839" w:rsidRPr="0070311A" w:rsidRDefault="00F770EF" w:rsidP="00F770EF">
      <w:pPr>
        <w:pStyle w:val="ListParagraph"/>
        <w:numPr>
          <w:ilvl w:val="0"/>
          <w:numId w:val="2"/>
        </w:numPr>
        <w:rPr>
          <w:rFonts w:ascii="Calibri" w:hAnsi="Calibri" w:cs="Calibri"/>
        </w:rPr>
      </w:pPr>
      <w:r w:rsidRPr="0070311A">
        <w:rPr>
          <w:rFonts w:ascii="Calibri" w:hAnsi="Calibri" w:cs="Calibri"/>
        </w:rPr>
        <w:t>Effectively manage the CoCs strategic plan</w:t>
      </w:r>
      <w:r w:rsidR="00A27839" w:rsidRPr="0070311A">
        <w:rPr>
          <w:rFonts w:ascii="Calibri" w:hAnsi="Calibri" w:cs="Calibri"/>
        </w:rPr>
        <w:t>.</w:t>
      </w:r>
    </w:p>
    <w:p w14:paraId="067456BC" w14:textId="7E301EDB" w:rsidR="00F770EF" w:rsidRPr="0070311A" w:rsidRDefault="00A27839" w:rsidP="00F770EF">
      <w:pPr>
        <w:pStyle w:val="ListParagraph"/>
        <w:numPr>
          <w:ilvl w:val="0"/>
          <w:numId w:val="2"/>
        </w:numPr>
        <w:rPr>
          <w:rFonts w:ascii="Calibri" w:hAnsi="Calibri" w:cs="Calibri"/>
        </w:rPr>
      </w:pPr>
      <w:r w:rsidRPr="0070311A">
        <w:rPr>
          <w:rFonts w:ascii="Calibri" w:hAnsi="Calibri" w:cs="Calibri"/>
        </w:rPr>
        <w:t>Provide oversight and technical assistance to CoC funded agencies.</w:t>
      </w:r>
    </w:p>
    <w:p w14:paraId="49A7F318" w14:textId="2D68BAC3" w:rsidR="00A27839" w:rsidRPr="0070311A" w:rsidRDefault="00A27839" w:rsidP="00F770EF">
      <w:pPr>
        <w:pStyle w:val="ListParagraph"/>
        <w:numPr>
          <w:ilvl w:val="0"/>
          <w:numId w:val="2"/>
        </w:numPr>
        <w:rPr>
          <w:rFonts w:ascii="Calibri" w:hAnsi="Calibri" w:cs="Calibri"/>
        </w:rPr>
      </w:pPr>
      <w:r w:rsidRPr="0070311A">
        <w:rPr>
          <w:rFonts w:ascii="Calibri" w:hAnsi="Calibri" w:cs="Calibri"/>
        </w:rPr>
        <w:t>Lead community-wide efforts to address emerging issues in homelessness and housing stability.</w:t>
      </w:r>
    </w:p>
    <w:p w14:paraId="655F7F7C" w14:textId="3534A07D" w:rsidR="00F770EF" w:rsidRPr="0070311A" w:rsidRDefault="00F770EF" w:rsidP="00F770EF">
      <w:pPr>
        <w:pStyle w:val="ListParagraph"/>
        <w:numPr>
          <w:ilvl w:val="0"/>
          <w:numId w:val="2"/>
        </w:numPr>
        <w:rPr>
          <w:rFonts w:ascii="Calibri" w:hAnsi="Calibri" w:cs="Calibri"/>
        </w:rPr>
      </w:pPr>
      <w:r w:rsidRPr="0070311A">
        <w:rPr>
          <w:rFonts w:ascii="Calibri" w:hAnsi="Calibri" w:cs="Calibri"/>
        </w:rPr>
        <w:t>Provide planning and support for MCHH Board Meetings and provide updates including a financial report and any emerging issues</w:t>
      </w:r>
    </w:p>
    <w:p w14:paraId="45213014" w14:textId="745B3419" w:rsidR="00A03A87" w:rsidRPr="0070311A" w:rsidRDefault="00A03A87" w:rsidP="00A03A87">
      <w:pPr>
        <w:pStyle w:val="ListParagraph"/>
        <w:numPr>
          <w:ilvl w:val="0"/>
          <w:numId w:val="2"/>
        </w:numPr>
        <w:rPr>
          <w:rFonts w:ascii="Calibri" w:hAnsi="Calibri" w:cs="Calibri"/>
        </w:rPr>
      </w:pPr>
      <w:r w:rsidRPr="0070311A">
        <w:rPr>
          <w:rFonts w:ascii="Calibri" w:hAnsi="Calibri" w:cs="Calibri"/>
        </w:rPr>
        <w:t xml:space="preserve">Collaborate with the CoC </w:t>
      </w:r>
      <w:r w:rsidR="00F770EF" w:rsidRPr="0070311A">
        <w:rPr>
          <w:rFonts w:ascii="Calibri" w:hAnsi="Calibri" w:cs="Calibri"/>
        </w:rPr>
        <w:t>HMIS</w:t>
      </w:r>
      <w:r w:rsidRPr="0070311A">
        <w:rPr>
          <w:rFonts w:ascii="Calibri" w:hAnsi="Calibri" w:cs="Calibri"/>
        </w:rPr>
        <w:t xml:space="preserve"> Lead and Coordinated Entry Lead Agencies.</w:t>
      </w:r>
    </w:p>
    <w:p w14:paraId="253E4536" w14:textId="77777777" w:rsidR="00A03A87" w:rsidRPr="0070311A" w:rsidRDefault="00A03A87" w:rsidP="00A03A87">
      <w:pPr>
        <w:pStyle w:val="ListParagraph"/>
        <w:numPr>
          <w:ilvl w:val="0"/>
          <w:numId w:val="2"/>
        </w:numPr>
        <w:rPr>
          <w:rFonts w:ascii="Calibri" w:hAnsi="Calibri" w:cs="Calibri"/>
        </w:rPr>
      </w:pPr>
      <w:r w:rsidRPr="0070311A">
        <w:rPr>
          <w:rFonts w:ascii="Calibri" w:hAnsi="Calibri" w:cs="Calibri"/>
        </w:rPr>
        <w:t>Assist in carrying out the annual Point in Time (PIT) data collection.</w:t>
      </w:r>
    </w:p>
    <w:p w14:paraId="4AB24992" w14:textId="77777777" w:rsidR="005B0821" w:rsidRPr="0070311A" w:rsidRDefault="005B0821" w:rsidP="00082FB0">
      <w:pPr>
        <w:pStyle w:val="ListParagraph"/>
        <w:spacing w:after="0"/>
        <w:ind w:left="0"/>
        <w:jc w:val="center"/>
        <w:rPr>
          <w:rFonts w:ascii="Calibri" w:hAnsi="Calibri" w:cs="Calibri"/>
          <w:b/>
        </w:rPr>
      </w:pPr>
    </w:p>
    <w:p w14:paraId="7466E7B1" w14:textId="77777777" w:rsidR="005B0821" w:rsidRPr="0070311A" w:rsidRDefault="005B0821" w:rsidP="005B0821">
      <w:pPr>
        <w:rPr>
          <w:rFonts w:ascii="Calibri" w:hAnsi="Calibri" w:cs="Calibri"/>
        </w:rPr>
      </w:pPr>
      <w:r w:rsidRPr="0070311A">
        <w:rPr>
          <w:rFonts w:ascii="Calibri" w:hAnsi="Calibri" w:cs="Calibri"/>
          <w:b/>
          <w:bCs/>
        </w:rPr>
        <w:t>How to Submit an EOI:</w:t>
      </w:r>
      <w:r w:rsidRPr="0070311A">
        <w:rPr>
          <w:rFonts w:ascii="Calibri" w:hAnsi="Calibri" w:cs="Calibri"/>
        </w:rPr>
        <w:br/>
        <w:t>Interested organizations should submit an Expression of Interest including:</w:t>
      </w:r>
    </w:p>
    <w:p w14:paraId="2AD35F39" w14:textId="77777777" w:rsidR="005B0821" w:rsidRPr="0070311A" w:rsidRDefault="005B0821" w:rsidP="005B0821">
      <w:pPr>
        <w:numPr>
          <w:ilvl w:val="0"/>
          <w:numId w:val="9"/>
        </w:numPr>
        <w:rPr>
          <w:rFonts w:ascii="Calibri" w:hAnsi="Calibri" w:cs="Calibri"/>
        </w:rPr>
      </w:pPr>
      <w:r w:rsidRPr="0070311A">
        <w:rPr>
          <w:rFonts w:ascii="Calibri" w:hAnsi="Calibri" w:cs="Calibri"/>
        </w:rPr>
        <w:t>Organization name, primary contact, and their contact information</w:t>
      </w:r>
    </w:p>
    <w:p w14:paraId="09F8D32B" w14:textId="10FB8BF4" w:rsidR="005B0821" w:rsidRPr="0070311A" w:rsidRDefault="005B0821" w:rsidP="005B0821">
      <w:pPr>
        <w:numPr>
          <w:ilvl w:val="0"/>
          <w:numId w:val="9"/>
        </w:numPr>
        <w:rPr>
          <w:rFonts w:ascii="Calibri" w:hAnsi="Calibri" w:cs="Calibri"/>
        </w:rPr>
      </w:pPr>
      <w:r w:rsidRPr="0070311A">
        <w:rPr>
          <w:rFonts w:ascii="Calibri" w:hAnsi="Calibri" w:cs="Calibri"/>
        </w:rPr>
        <w:t xml:space="preserve">A brief description of your interest in applying to be the </w:t>
      </w:r>
      <w:r w:rsidR="00A03A87" w:rsidRPr="0070311A">
        <w:rPr>
          <w:rFonts w:ascii="Calibri" w:hAnsi="Calibri" w:cs="Calibri"/>
        </w:rPr>
        <w:t>HMIS</w:t>
      </w:r>
      <w:r w:rsidRPr="0070311A">
        <w:rPr>
          <w:rFonts w:ascii="Calibri" w:hAnsi="Calibri" w:cs="Calibri"/>
        </w:rPr>
        <w:t xml:space="preserve"> Lead Agency</w:t>
      </w:r>
    </w:p>
    <w:p w14:paraId="29C9DAB6" w14:textId="77777777" w:rsidR="005B0821" w:rsidRPr="0070311A" w:rsidRDefault="005B0821" w:rsidP="005B0821">
      <w:pPr>
        <w:rPr>
          <w:rFonts w:ascii="Calibri" w:hAnsi="Calibri" w:cs="Calibri"/>
          <w:b/>
          <w:bCs/>
        </w:rPr>
      </w:pPr>
      <w:r w:rsidRPr="0070311A">
        <w:rPr>
          <w:rFonts w:ascii="Calibri" w:hAnsi="Calibri" w:cs="Calibri"/>
          <w:b/>
          <w:bCs/>
        </w:rPr>
        <w:t>Deadline:</w:t>
      </w:r>
      <w:r w:rsidRPr="0070311A">
        <w:rPr>
          <w:rFonts w:ascii="Calibri" w:hAnsi="Calibri" w:cs="Calibri"/>
        </w:rPr>
        <w:br/>
        <w:t xml:space="preserve">Please submit your Expression of Interest by </w:t>
      </w:r>
      <w:r w:rsidRPr="0070311A">
        <w:rPr>
          <w:rFonts w:ascii="Calibri" w:hAnsi="Calibri" w:cs="Calibri"/>
          <w:b/>
          <w:bCs/>
        </w:rPr>
        <w:t>5:00 PM CST on August 1, 2025.</w:t>
      </w:r>
    </w:p>
    <w:p w14:paraId="3FD83389" w14:textId="77777777" w:rsidR="005B0821" w:rsidRPr="0070311A" w:rsidRDefault="005B0821" w:rsidP="005B0821">
      <w:pPr>
        <w:rPr>
          <w:rFonts w:ascii="Calibri" w:hAnsi="Calibri" w:cs="Calibri"/>
          <w:b/>
          <w:bCs/>
        </w:rPr>
      </w:pPr>
      <w:r w:rsidRPr="0070311A">
        <w:rPr>
          <w:rFonts w:ascii="Calibri" w:hAnsi="Calibri" w:cs="Calibri"/>
          <w:b/>
          <w:bCs/>
        </w:rPr>
        <w:t>Submit to:</w:t>
      </w:r>
    </w:p>
    <w:p w14:paraId="643DEA2E" w14:textId="77777777" w:rsidR="005B0821" w:rsidRPr="0070311A" w:rsidRDefault="005B0821" w:rsidP="005B0821">
      <w:pPr>
        <w:rPr>
          <w:rFonts w:ascii="Calibri" w:hAnsi="Calibri" w:cs="Calibri"/>
        </w:rPr>
      </w:pPr>
      <w:r w:rsidRPr="0070311A">
        <w:rPr>
          <w:rFonts w:ascii="Calibri" w:hAnsi="Calibri" w:cs="Calibri"/>
        </w:rPr>
        <w:t>Kari Southern, Deputy Director, Community Advocates’ Public Policy Institute</w:t>
      </w:r>
    </w:p>
    <w:p w14:paraId="77379115" w14:textId="3A726275" w:rsidR="00835DC8" w:rsidRPr="0070311A" w:rsidRDefault="005B0821" w:rsidP="00A27839">
      <w:pPr>
        <w:rPr>
          <w:rFonts w:ascii="Calibri" w:hAnsi="Calibri" w:cs="Calibri"/>
          <w:lang w:val="es-MX"/>
        </w:rPr>
      </w:pPr>
      <w:hyperlink r:id="rId6" w:history="1">
        <w:r w:rsidRPr="0070311A">
          <w:rPr>
            <w:rStyle w:val="Hyperlink"/>
            <w:rFonts w:ascii="Calibri" w:hAnsi="Calibri" w:cs="Calibri"/>
            <w:lang w:val="es-MX"/>
          </w:rPr>
          <w:t>ksouthern@communityadvocates.net</w:t>
        </w:r>
      </w:hyperlink>
    </w:p>
    <w:sectPr w:rsidR="00835DC8" w:rsidRPr="0070311A" w:rsidSect="0070311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1D6"/>
    <w:multiLevelType w:val="hybridMultilevel"/>
    <w:tmpl w:val="C9BC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BD8"/>
    <w:multiLevelType w:val="hybridMultilevel"/>
    <w:tmpl w:val="A90E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0133C"/>
    <w:multiLevelType w:val="hybridMultilevel"/>
    <w:tmpl w:val="56C2B57E"/>
    <w:lvl w:ilvl="0" w:tplc="210AD07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BE66E7C">
      <w:numFmt w:val="bullet"/>
      <w:lvlText w:val="•"/>
      <w:lvlJc w:val="left"/>
      <w:pPr>
        <w:ind w:left="2124" w:hanging="360"/>
      </w:pPr>
      <w:rPr>
        <w:rFonts w:hint="default"/>
        <w:lang w:val="en-US" w:eastAsia="en-US" w:bidi="ar-SA"/>
      </w:rPr>
    </w:lvl>
    <w:lvl w:ilvl="2" w:tplc="0AD4C6B8">
      <w:numFmt w:val="bullet"/>
      <w:lvlText w:val="•"/>
      <w:lvlJc w:val="left"/>
      <w:pPr>
        <w:ind w:left="3168" w:hanging="360"/>
      </w:pPr>
      <w:rPr>
        <w:rFonts w:hint="default"/>
        <w:lang w:val="en-US" w:eastAsia="en-US" w:bidi="ar-SA"/>
      </w:rPr>
    </w:lvl>
    <w:lvl w:ilvl="3" w:tplc="F578C4EE">
      <w:numFmt w:val="bullet"/>
      <w:lvlText w:val="•"/>
      <w:lvlJc w:val="left"/>
      <w:pPr>
        <w:ind w:left="4212" w:hanging="360"/>
      </w:pPr>
      <w:rPr>
        <w:rFonts w:hint="default"/>
        <w:lang w:val="en-US" w:eastAsia="en-US" w:bidi="ar-SA"/>
      </w:rPr>
    </w:lvl>
    <w:lvl w:ilvl="4" w:tplc="5C1C302E">
      <w:numFmt w:val="bullet"/>
      <w:lvlText w:val="•"/>
      <w:lvlJc w:val="left"/>
      <w:pPr>
        <w:ind w:left="5256" w:hanging="360"/>
      </w:pPr>
      <w:rPr>
        <w:rFonts w:hint="default"/>
        <w:lang w:val="en-US" w:eastAsia="en-US" w:bidi="ar-SA"/>
      </w:rPr>
    </w:lvl>
    <w:lvl w:ilvl="5" w:tplc="A7FAC8E8">
      <w:numFmt w:val="bullet"/>
      <w:lvlText w:val="•"/>
      <w:lvlJc w:val="left"/>
      <w:pPr>
        <w:ind w:left="6300" w:hanging="360"/>
      </w:pPr>
      <w:rPr>
        <w:rFonts w:hint="default"/>
        <w:lang w:val="en-US" w:eastAsia="en-US" w:bidi="ar-SA"/>
      </w:rPr>
    </w:lvl>
    <w:lvl w:ilvl="6" w:tplc="FCF4A798">
      <w:numFmt w:val="bullet"/>
      <w:lvlText w:val="•"/>
      <w:lvlJc w:val="left"/>
      <w:pPr>
        <w:ind w:left="7344" w:hanging="360"/>
      </w:pPr>
      <w:rPr>
        <w:rFonts w:hint="default"/>
        <w:lang w:val="en-US" w:eastAsia="en-US" w:bidi="ar-SA"/>
      </w:rPr>
    </w:lvl>
    <w:lvl w:ilvl="7" w:tplc="077A0E3C">
      <w:numFmt w:val="bullet"/>
      <w:lvlText w:val="•"/>
      <w:lvlJc w:val="left"/>
      <w:pPr>
        <w:ind w:left="8388" w:hanging="360"/>
      </w:pPr>
      <w:rPr>
        <w:rFonts w:hint="default"/>
        <w:lang w:val="en-US" w:eastAsia="en-US" w:bidi="ar-SA"/>
      </w:rPr>
    </w:lvl>
    <w:lvl w:ilvl="8" w:tplc="672C7B88">
      <w:numFmt w:val="bullet"/>
      <w:lvlText w:val="•"/>
      <w:lvlJc w:val="left"/>
      <w:pPr>
        <w:ind w:left="9432" w:hanging="360"/>
      </w:pPr>
      <w:rPr>
        <w:rFonts w:hint="default"/>
        <w:lang w:val="en-US" w:eastAsia="en-US" w:bidi="ar-SA"/>
      </w:rPr>
    </w:lvl>
  </w:abstractNum>
  <w:abstractNum w:abstractNumId="3" w15:restartNumberingAfterBreak="0">
    <w:nsid w:val="2C3D5C04"/>
    <w:multiLevelType w:val="multilevel"/>
    <w:tmpl w:val="8EE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F7954"/>
    <w:multiLevelType w:val="hybridMultilevel"/>
    <w:tmpl w:val="ACB88A28"/>
    <w:lvl w:ilvl="0" w:tplc="8A1A7FB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0A6A"/>
    <w:multiLevelType w:val="hybridMultilevel"/>
    <w:tmpl w:val="79E8371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Aria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Arial"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Arial"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3C541D47"/>
    <w:multiLevelType w:val="hybridMultilevel"/>
    <w:tmpl w:val="B698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D4F3A"/>
    <w:multiLevelType w:val="hybridMultilevel"/>
    <w:tmpl w:val="378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45493"/>
    <w:multiLevelType w:val="hybridMultilevel"/>
    <w:tmpl w:val="A0BC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D4926"/>
    <w:multiLevelType w:val="hybridMultilevel"/>
    <w:tmpl w:val="7C962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838806">
    <w:abstractNumId w:val="1"/>
  </w:num>
  <w:num w:numId="2" w16cid:durableId="728190235">
    <w:abstractNumId w:val="6"/>
  </w:num>
  <w:num w:numId="3" w16cid:durableId="178007842">
    <w:abstractNumId w:val="7"/>
  </w:num>
  <w:num w:numId="4" w16cid:durableId="326590276">
    <w:abstractNumId w:val="4"/>
  </w:num>
  <w:num w:numId="5" w16cid:durableId="1698307277">
    <w:abstractNumId w:val="0"/>
  </w:num>
  <w:num w:numId="6" w16cid:durableId="323750939">
    <w:abstractNumId w:val="5"/>
  </w:num>
  <w:num w:numId="7" w16cid:durableId="782843703">
    <w:abstractNumId w:val="8"/>
  </w:num>
  <w:num w:numId="8" w16cid:durableId="789055376">
    <w:abstractNumId w:val="9"/>
  </w:num>
  <w:num w:numId="9" w16cid:durableId="172500782">
    <w:abstractNumId w:val="3"/>
  </w:num>
  <w:num w:numId="10" w16cid:durableId="205816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B0"/>
    <w:rsid w:val="0004378C"/>
    <w:rsid w:val="00071BB6"/>
    <w:rsid w:val="00082FB0"/>
    <w:rsid w:val="000B19B0"/>
    <w:rsid w:val="0013618C"/>
    <w:rsid w:val="00180B34"/>
    <w:rsid w:val="001A0621"/>
    <w:rsid w:val="001C58E8"/>
    <w:rsid w:val="00214323"/>
    <w:rsid w:val="002E6814"/>
    <w:rsid w:val="0030070E"/>
    <w:rsid w:val="003D03EB"/>
    <w:rsid w:val="003D7E41"/>
    <w:rsid w:val="004D4CFF"/>
    <w:rsid w:val="004F227E"/>
    <w:rsid w:val="005B0821"/>
    <w:rsid w:val="00634EA7"/>
    <w:rsid w:val="006B16A0"/>
    <w:rsid w:val="006F0126"/>
    <w:rsid w:val="0070311A"/>
    <w:rsid w:val="00785F4E"/>
    <w:rsid w:val="00835DC8"/>
    <w:rsid w:val="00835E74"/>
    <w:rsid w:val="0085464E"/>
    <w:rsid w:val="00877370"/>
    <w:rsid w:val="009F50ED"/>
    <w:rsid w:val="00A03A87"/>
    <w:rsid w:val="00A27839"/>
    <w:rsid w:val="00A3426E"/>
    <w:rsid w:val="00A81D44"/>
    <w:rsid w:val="00AA757F"/>
    <w:rsid w:val="00AF16D1"/>
    <w:rsid w:val="00B8680A"/>
    <w:rsid w:val="00C04A57"/>
    <w:rsid w:val="00C23BB2"/>
    <w:rsid w:val="00DD6254"/>
    <w:rsid w:val="00E10BD1"/>
    <w:rsid w:val="00E8251F"/>
    <w:rsid w:val="00E93BE8"/>
    <w:rsid w:val="00EC5006"/>
    <w:rsid w:val="00EE5507"/>
    <w:rsid w:val="00F7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95C3"/>
  <w15:chartTrackingRefBased/>
  <w15:docId w15:val="{9C9D8205-2192-4FE2-B729-C3B388B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B0"/>
  </w:style>
  <w:style w:type="paragraph" w:styleId="Heading1">
    <w:name w:val="heading 1"/>
    <w:basedOn w:val="Normal"/>
    <w:next w:val="Normal"/>
    <w:link w:val="Heading1Char"/>
    <w:uiPriority w:val="9"/>
    <w:qFormat/>
    <w:rsid w:val="0008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FB0"/>
    <w:rPr>
      <w:rFonts w:eastAsiaTheme="majorEastAsia" w:cstheme="majorBidi"/>
      <w:color w:val="272727" w:themeColor="text1" w:themeTint="D8"/>
    </w:rPr>
  </w:style>
  <w:style w:type="paragraph" w:styleId="Title">
    <w:name w:val="Title"/>
    <w:basedOn w:val="Normal"/>
    <w:next w:val="Normal"/>
    <w:link w:val="TitleChar"/>
    <w:uiPriority w:val="10"/>
    <w:qFormat/>
    <w:rsid w:val="00082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FB0"/>
    <w:pPr>
      <w:spacing w:before="160"/>
      <w:jc w:val="center"/>
    </w:pPr>
    <w:rPr>
      <w:i/>
      <w:iCs/>
      <w:color w:val="404040" w:themeColor="text1" w:themeTint="BF"/>
    </w:rPr>
  </w:style>
  <w:style w:type="character" w:customStyle="1" w:styleId="QuoteChar">
    <w:name w:val="Quote Char"/>
    <w:basedOn w:val="DefaultParagraphFont"/>
    <w:link w:val="Quote"/>
    <w:uiPriority w:val="29"/>
    <w:rsid w:val="00082FB0"/>
    <w:rPr>
      <w:i/>
      <w:iCs/>
      <w:color w:val="404040" w:themeColor="text1" w:themeTint="BF"/>
    </w:rPr>
  </w:style>
  <w:style w:type="paragraph" w:styleId="ListParagraph">
    <w:name w:val="List Paragraph"/>
    <w:basedOn w:val="Normal"/>
    <w:uiPriority w:val="34"/>
    <w:qFormat/>
    <w:rsid w:val="00082FB0"/>
    <w:pPr>
      <w:ind w:left="720"/>
      <w:contextualSpacing/>
    </w:pPr>
  </w:style>
  <w:style w:type="character" w:styleId="IntenseEmphasis">
    <w:name w:val="Intense Emphasis"/>
    <w:basedOn w:val="DefaultParagraphFont"/>
    <w:uiPriority w:val="21"/>
    <w:qFormat/>
    <w:rsid w:val="00082FB0"/>
    <w:rPr>
      <w:i/>
      <w:iCs/>
      <w:color w:val="0F4761" w:themeColor="accent1" w:themeShade="BF"/>
    </w:rPr>
  </w:style>
  <w:style w:type="paragraph" w:styleId="IntenseQuote">
    <w:name w:val="Intense Quote"/>
    <w:basedOn w:val="Normal"/>
    <w:next w:val="Normal"/>
    <w:link w:val="IntenseQuoteChar"/>
    <w:uiPriority w:val="30"/>
    <w:qFormat/>
    <w:rsid w:val="0008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FB0"/>
    <w:rPr>
      <w:i/>
      <w:iCs/>
      <w:color w:val="0F4761" w:themeColor="accent1" w:themeShade="BF"/>
    </w:rPr>
  </w:style>
  <w:style w:type="character" w:styleId="IntenseReference">
    <w:name w:val="Intense Reference"/>
    <w:basedOn w:val="DefaultParagraphFont"/>
    <w:uiPriority w:val="32"/>
    <w:qFormat/>
    <w:rsid w:val="00082FB0"/>
    <w:rPr>
      <w:b/>
      <w:bCs/>
      <w:smallCaps/>
      <w:color w:val="0F4761" w:themeColor="accent1" w:themeShade="BF"/>
      <w:spacing w:val="5"/>
    </w:rPr>
  </w:style>
  <w:style w:type="character" w:styleId="CommentReference">
    <w:name w:val="annotation reference"/>
    <w:basedOn w:val="DefaultParagraphFont"/>
    <w:uiPriority w:val="99"/>
    <w:semiHidden/>
    <w:unhideWhenUsed/>
    <w:rsid w:val="00082FB0"/>
    <w:rPr>
      <w:sz w:val="16"/>
      <w:szCs w:val="16"/>
    </w:rPr>
  </w:style>
  <w:style w:type="paragraph" w:styleId="CommentText">
    <w:name w:val="annotation text"/>
    <w:basedOn w:val="Normal"/>
    <w:link w:val="CommentTextChar"/>
    <w:uiPriority w:val="99"/>
    <w:unhideWhenUsed/>
    <w:rsid w:val="00082FB0"/>
    <w:pPr>
      <w:spacing w:line="240" w:lineRule="auto"/>
    </w:pPr>
    <w:rPr>
      <w:sz w:val="20"/>
      <w:szCs w:val="20"/>
    </w:rPr>
  </w:style>
  <w:style w:type="character" w:customStyle="1" w:styleId="CommentTextChar">
    <w:name w:val="Comment Text Char"/>
    <w:basedOn w:val="DefaultParagraphFont"/>
    <w:link w:val="CommentText"/>
    <w:uiPriority w:val="99"/>
    <w:rsid w:val="00082FB0"/>
    <w:rPr>
      <w:sz w:val="20"/>
      <w:szCs w:val="20"/>
    </w:rPr>
  </w:style>
  <w:style w:type="character" w:styleId="Hyperlink">
    <w:name w:val="Hyperlink"/>
    <w:basedOn w:val="DefaultParagraphFont"/>
    <w:uiPriority w:val="99"/>
    <w:unhideWhenUsed/>
    <w:rsid w:val="00082FB0"/>
    <w:rPr>
      <w:color w:val="467886" w:themeColor="hyperlink"/>
      <w:u w:val="single"/>
    </w:rPr>
  </w:style>
  <w:style w:type="table" w:styleId="TableGrid">
    <w:name w:val="Table Grid"/>
    <w:basedOn w:val="TableNormal"/>
    <w:uiPriority w:val="59"/>
    <w:rsid w:val="00082FB0"/>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426E"/>
    <w:rPr>
      <w:b/>
      <w:bCs/>
    </w:rPr>
  </w:style>
  <w:style w:type="character" w:customStyle="1" w:styleId="CommentSubjectChar">
    <w:name w:val="Comment Subject Char"/>
    <w:basedOn w:val="CommentTextChar"/>
    <w:link w:val="CommentSubject"/>
    <w:uiPriority w:val="99"/>
    <w:semiHidden/>
    <w:rsid w:val="00A3426E"/>
    <w:rPr>
      <w:b/>
      <w:bCs/>
      <w:sz w:val="20"/>
      <w:szCs w:val="20"/>
    </w:rPr>
  </w:style>
  <w:style w:type="paragraph" w:styleId="Revision">
    <w:name w:val="Revision"/>
    <w:hidden/>
    <w:uiPriority w:val="99"/>
    <w:semiHidden/>
    <w:rsid w:val="004D4CFF"/>
    <w:pPr>
      <w:spacing w:after="0" w:line="240" w:lineRule="auto"/>
    </w:pPr>
  </w:style>
  <w:style w:type="character" w:styleId="UnresolvedMention">
    <w:name w:val="Unresolved Mention"/>
    <w:basedOn w:val="DefaultParagraphFont"/>
    <w:uiPriority w:val="99"/>
    <w:semiHidden/>
    <w:unhideWhenUsed/>
    <w:rsid w:val="00B8680A"/>
    <w:rPr>
      <w:color w:val="605E5C"/>
      <w:shd w:val="clear" w:color="auto" w:fill="E1DFDD"/>
    </w:rPr>
  </w:style>
  <w:style w:type="paragraph" w:styleId="BodyText">
    <w:name w:val="Body Text"/>
    <w:basedOn w:val="Normal"/>
    <w:link w:val="BodyTextChar"/>
    <w:uiPriority w:val="1"/>
    <w:qFormat/>
    <w:rsid w:val="00F770EF"/>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770EF"/>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1684">
      <w:bodyDiv w:val="1"/>
      <w:marLeft w:val="0"/>
      <w:marRight w:val="0"/>
      <w:marTop w:val="0"/>
      <w:marBottom w:val="0"/>
      <w:divBdr>
        <w:top w:val="none" w:sz="0" w:space="0" w:color="auto"/>
        <w:left w:val="none" w:sz="0" w:space="0" w:color="auto"/>
        <w:bottom w:val="none" w:sz="0" w:space="0" w:color="auto"/>
        <w:right w:val="none" w:sz="0" w:space="0" w:color="auto"/>
      </w:divBdr>
    </w:div>
    <w:div w:id="766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outhern@communityadvocate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7C86-6303-4785-8DF6-D3884A60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Southern</dc:creator>
  <cp:keywords/>
  <dc:description/>
  <cp:lastModifiedBy>Andi Elliott</cp:lastModifiedBy>
  <cp:revision>3</cp:revision>
  <dcterms:created xsi:type="dcterms:W3CDTF">2025-07-24T23:41:00Z</dcterms:created>
  <dcterms:modified xsi:type="dcterms:W3CDTF">2025-07-25T00:52:00Z</dcterms:modified>
</cp:coreProperties>
</file>